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339" w:rsidRPr="00265339" w:rsidRDefault="00265339" w:rsidP="00265339">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265339">
        <w:rPr>
          <w:rFonts w:ascii="Times New Roman" w:hAnsi="Times New Roman" w:cs="Times New Roman"/>
          <w:b/>
          <w:sz w:val="24"/>
          <w:szCs w:val="24"/>
        </w:rPr>
        <w:t>Показатели доступности и качества муниципальной услуги.</w:t>
      </w:r>
    </w:p>
    <w:p w:rsidR="00265339" w:rsidRPr="00FF62C6" w:rsidRDefault="00265339" w:rsidP="0026533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265339" w:rsidRPr="00FF62C6" w:rsidRDefault="00265339" w:rsidP="0026533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0" w:name="Par329"/>
      <w:bookmarkEnd w:id="0"/>
      <w:r w:rsidRPr="00FF62C6">
        <w:rPr>
          <w:rFonts w:ascii="Times New Roman" w:eastAsiaTheme="minorEastAsia" w:hAnsi="Times New Roman" w:cs="Times New Roman"/>
          <w:sz w:val="24"/>
          <w:szCs w:val="24"/>
          <w:lang w:eastAsia="ru-RU"/>
        </w:rPr>
        <w:t>1. Показатели доступности муниципальной услуги (общие, применимые в отношении всех заявителей):</w:t>
      </w:r>
    </w:p>
    <w:p w:rsidR="00265339" w:rsidRPr="00FF62C6" w:rsidRDefault="00265339"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F62C6">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rsidR="00265339" w:rsidRPr="00FF62C6" w:rsidRDefault="00265339"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F62C6">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rsidR="00265339" w:rsidRPr="00FF62C6" w:rsidRDefault="00265339"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F62C6">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265339" w:rsidRPr="00FF62C6" w:rsidRDefault="00265339"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F62C6">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rsidR="00265339" w:rsidRPr="00FF62C6" w:rsidRDefault="00265339" w:rsidP="0026533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F62C6">
        <w:rPr>
          <w:rFonts w:ascii="Times New Roman" w:eastAsiaTheme="minorEastAsia" w:hAnsi="Times New Roman" w:cs="Times New Roman"/>
          <w:sz w:val="24"/>
          <w:szCs w:val="24"/>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FF62C6">
        <w:rPr>
          <w:rFonts w:ascii="Times New Roman" w:eastAsiaTheme="minorEastAsia" w:hAnsi="Times New Roman" w:cs="Times New Roman"/>
          <w:sz w:val="24"/>
          <w:szCs w:val="24"/>
          <w:lang w:eastAsia="ru-RU"/>
        </w:rPr>
        <w:t>и(</w:t>
      </w:r>
      <w:proofErr w:type="gramEnd"/>
      <w:r w:rsidRPr="00FF62C6">
        <w:rPr>
          <w:rFonts w:ascii="Times New Roman" w:eastAsiaTheme="minorEastAsia" w:hAnsi="Times New Roman" w:cs="Times New Roman"/>
          <w:sz w:val="24"/>
          <w:szCs w:val="24"/>
          <w:lang w:eastAsia="ru-RU"/>
        </w:rPr>
        <w:t>или) ПГУ ЛО (если услуга предоставляется посредством ЕПГУ и(или) ПГУ ЛО)</w:t>
      </w:r>
    </w:p>
    <w:p w:rsidR="00265339" w:rsidRPr="00FF62C6" w:rsidRDefault="00265339" w:rsidP="0026533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F62C6">
        <w:rPr>
          <w:rFonts w:ascii="Times New Roman" w:eastAsiaTheme="minorEastAsia" w:hAnsi="Times New Roman" w:cs="Times New Roman"/>
          <w:sz w:val="24"/>
          <w:szCs w:val="24"/>
          <w:lang w:eastAsia="ru-RU"/>
        </w:rPr>
        <w:t>2. Показатели доступности муниципальной услуги (специальные, применимые в отношении инвалидов):</w:t>
      </w:r>
    </w:p>
    <w:p w:rsidR="00265339" w:rsidRPr="00FF62C6" w:rsidRDefault="00265339"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F62C6">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FF62C6">
          <w:rPr>
            <w:rFonts w:ascii="Times New Roman" w:eastAsia="Times New Roman" w:hAnsi="Times New Roman" w:cs="Times New Roman"/>
            <w:sz w:val="24"/>
            <w:szCs w:val="24"/>
            <w:lang w:eastAsia="ru-RU"/>
          </w:rPr>
          <w:t>п. 2.14</w:t>
        </w:r>
      </w:hyperlink>
      <w:r w:rsidRPr="00FF62C6">
        <w:rPr>
          <w:rFonts w:ascii="Times New Roman" w:eastAsia="Times New Roman" w:hAnsi="Times New Roman" w:cs="Times New Roman"/>
          <w:sz w:val="24"/>
          <w:szCs w:val="24"/>
          <w:lang w:eastAsia="ru-RU"/>
        </w:rPr>
        <w:t xml:space="preserve"> административного регламента;</w:t>
      </w:r>
    </w:p>
    <w:p w:rsidR="00265339" w:rsidRPr="00FF62C6" w:rsidRDefault="00265339"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F62C6">
        <w:rPr>
          <w:rFonts w:ascii="Times New Roman" w:eastAsia="Times New Roman" w:hAnsi="Times New Roman" w:cs="Times New Roman"/>
          <w:sz w:val="24"/>
          <w:szCs w:val="24"/>
          <w:lang w:eastAsia="ru-RU"/>
        </w:rPr>
        <w:t>2) исполнение требований доступности услуг для инвалидов;</w:t>
      </w:r>
    </w:p>
    <w:p w:rsidR="00265339" w:rsidRPr="00FF62C6" w:rsidRDefault="00265339"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F62C6">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rsidR="00265339" w:rsidRPr="00FF62C6" w:rsidRDefault="00265339"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F62C6">
        <w:rPr>
          <w:rFonts w:ascii="Times New Roman" w:eastAsia="Times New Roman" w:hAnsi="Times New Roman" w:cs="Times New Roman"/>
          <w:sz w:val="24"/>
          <w:szCs w:val="24"/>
          <w:lang w:eastAsia="ru-RU"/>
        </w:rPr>
        <w:t>3. Показатели качества муниципальной услуги:</w:t>
      </w:r>
    </w:p>
    <w:p w:rsidR="00265339" w:rsidRPr="00FF62C6" w:rsidRDefault="00265339"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F62C6">
        <w:rPr>
          <w:rFonts w:ascii="Times New Roman" w:eastAsia="Times New Roman" w:hAnsi="Times New Roman" w:cs="Times New Roman"/>
          <w:sz w:val="24"/>
          <w:szCs w:val="24"/>
          <w:lang w:eastAsia="ru-RU"/>
        </w:rPr>
        <w:t>1) соблюдение срока предоставления муниципальной услуги;</w:t>
      </w:r>
    </w:p>
    <w:p w:rsidR="00265339" w:rsidRPr="00FF62C6" w:rsidRDefault="00265339"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F62C6">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rsidR="00265339" w:rsidRPr="00FF62C6" w:rsidRDefault="00265339"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F62C6">
        <w:rPr>
          <w:rFonts w:ascii="Times New Roman" w:eastAsia="Times New Roman" w:hAnsi="Times New Roman" w:cs="Times New Roman"/>
          <w:sz w:val="24"/>
          <w:szCs w:val="24"/>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265339" w:rsidRPr="00FF62C6" w:rsidRDefault="00265339"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F62C6">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rsidR="00265339" w:rsidRDefault="00265339"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F62C6">
        <w:rPr>
          <w:rFonts w:ascii="Times New Roman" w:eastAsia="Times New Roman" w:hAnsi="Times New Roman" w:cs="Times New Roman"/>
          <w:sz w:val="24"/>
          <w:szCs w:val="24"/>
          <w:lang w:eastAsia="ru-RU"/>
        </w:rPr>
        <w:t>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595B8D" w:rsidRDefault="00595B8D"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95B8D" w:rsidRDefault="00595B8D"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95B8D" w:rsidRDefault="00595B8D"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95B8D" w:rsidRDefault="00595B8D"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95B8D" w:rsidRDefault="00595B8D"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95B8D" w:rsidRDefault="00595B8D"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95B8D" w:rsidRDefault="00595B8D"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95B8D" w:rsidRDefault="00595B8D"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95B8D" w:rsidRDefault="00595B8D"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95B8D" w:rsidRDefault="00595B8D"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95B8D" w:rsidRDefault="00595B8D"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95B8D" w:rsidRDefault="00595B8D"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95B8D" w:rsidRDefault="00595B8D"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95B8D" w:rsidRDefault="00595B8D"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95B8D" w:rsidRDefault="00595B8D"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95B8D" w:rsidRDefault="00595B8D"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95B8D" w:rsidRDefault="00595B8D"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95B8D" w:rsidRDefault="00595B8D"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95B8D" w:rsidRDefault="00595B8D" w:rsidP="002653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95B8D" w:rsidRPr="00265339" w:rsidRDefault="00595B8D" w:rsidP="00595B8D">
      <w:pPr>
        <w:widowControl w:val="0"/>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Т</w:t>
      </w:r>
      <w:r w:rsidRPr="00265339">
        <w:rPr>
          <w:rFonts w:ascii="Times New Roman" w:hAnsi="Times New Roman" w:cs="Times New Roman"/>
          <w:b/>
          <w:sz w:val="24"/>
          <w:szCs w:val="24"/>
        </w:rPr>
        <w:t>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595B8D" w:rsidRPr="00FF62C6" w:rsidRDefault="00595B8D" w:rsidP="00595B8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595B8D" w:rsidRPr="00FF62C6" w:rsidRDefault="00595B8D" w:rsidP="00595B8D">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1" w:name="Par290"/>
      <w:bookmarkStart w:id="2" w:name="Par304"/>
      <w:bookmarkEnd w:id="1"/>
      <w:bookmarkEnd w:id="2"/>
      <w:r w:rsidRPr="00FF62C6">
        <w:rPr>
          <w:rFonts w:ascii="Times New Roman" w:eastAsiaTheme="minorEastAsia" w:hAnsi="Times New Roman" w:cs="Times New Roman"/>
          <w:sz w:val="24"/>
          <w:szCs w:val="24"/>
          <w:lang w:eastAsia="ru-RU"/>
        </w:rPr>
        <w:t>1. Предоставление муниципальной услуги осуществляется в специально выделенных для этих целей помещениях Администрации или в МФЦ.</w:t>
      </w:r>
    </w:p>
    <w:p w:rsidR="00595B8D" w:rsidRPr="00FF62C6" w:rsidRDefault="00595B8D" w:rsidP="00595B8D">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F62C6">
        <w:rPr>
          <w:rFonts w:ascii="Times New Roman" w:eastAsiaTheme="minorEastAsia" w:hAnsi="Times New Roman" w:cs="Times New Roman"/>
          <w:sz w:val="24"/>
          <w:szCs w:val="24"/>
          <w:lang w:eastAsia="ru-RU"/>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595B8D" w:rsidRPr="00FF62C6" w:rsidRDefault="00595B8D" w:rsidP="00595B8D">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F62C6">
        <w:rPr>
          <w:rFonts w:ascii="Times New Roman" w:eastAsiaTheme="minorEastAsia" w:hAnsi="Times New Roman" w:cs="Times New Roman"/>
          <w:sz w:val="24"/>
          <w:szCs w:val="24"/>
          <w:lang w:eastAsia="ru-RU"/>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595B8D" w:rsidRPr="00FF62C6" w:rsidRDefault="00595B8D" w:rsidP="00595B8D">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F62C6">
        <w:rPr>
          <w:rFonts w:ascii="Times New Roman" w:eastAsiaTheme="minorEastAsia" w:hAnsi="Times New Roman" w:cs="Times New Roman"/>
          <w:sz w:val="24"/>
          <w:szCs w:val="24"/>
          <w:lang w:eastAsia="ru-RU"/>
        </w:rPr>
        <w:t>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595B8D" w:rsidRPr="00FF62C6" w:rsidRDefault="00595B8D" w:rsidP="00595B8D">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F62C6">
        <w:rPr>
          <w:rFonts w:ascii="Times New Roman" w:eastAsiaTheme="minorEastAsia" w:hAnsi="Times New Roman" w:cs="Times New Roman"/>
          <w:sz w:val="24"/>
          <w:szCs w:val="24"/>
          <w:lang w:eastAsia="ru-RU"/>
        </w:rPr>
        <w:t>5. Вход в здание (помещение) и выход из него оборудуются лестницами с поручнями и пандусами для передвижения детских и инвалидных колясок.</w:t>
      </w:r>
    </w:p>
    <w:p w:rsidR="00595B8D" w:rsidRPr="00FF62C6" w:rsidRDefault="00595B8D" w:rsidP="00595B8D">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F62C6">
        <w:rPr>
          <w:rFonts w:ascii="Times New Roman" w:eastAsiaTheme="minorEastAsia" w:hAnsi="Times New Roman" w:cs="Times New Roman"/>
          <w:sz w:val="24"/>
          <w:szCs w:val="24"/>
          <w:lang w:eastAsia="ru-RU"/>
        </w:rPr>
        <w:t>6. В помещении организуется бесплатный туалет для посетителей, в том числе туалет, предназначенный для инвалидов.</w:t>
      </w:r>
    </w:p>
    <w:p w:rsidR="00595B8D" w:rsidRPr="00FF62C6" w:rsidRDefault="00595B8D" w:rsidP="00595B8D">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F62C6">
        <w:rPr>
          <w:rFonts w:ascii="Times New Roman" w:eastAsiaTheme="minorEastAsia" w:hAnsi="Times New Roman" w:cs="Times New Roman"/>
          <w:sz w:val="24"/>
          <w:szCs w:val="24"/>
          <w:lang w:eastAsia="ru-RU"/>
        </w:rPr>
        <w:t>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595B8D" w:rsidRPr="00FF62C6" w:rsidRDefault="00595B8D" w:rsidP="00595B8D">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F62C6">
        <w:rPr>
          <w:rFonts w:ascii="Times New Roman" w:eastAsiaTheme="minorEastAsia" w:hAnsi="Times New Roman" w:cs="Times New Roman"/>
          <w:sz w:val="24"/>
          <w:szCs w:val="24"/>
          <w:lang w:eastAsia="ru-RU"/>
        </w:rPr>
        <w:t>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595B8D" w:rsidRPr="00FF62C6" w:rsidRDefault="00595B8D" w:rsidP="00595B8D">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F62C6">
        <w:rPr>
          <w:rFonts w:ascii="Times New Roman" w:eastAsiaTheme="minorEastAsia" w:hAnsi="Times New Roman" w:cs="Times New Roman"/>
          <w:sz w:val="24"/>
          <w:szCs w:val="24"/>
          <w:lang w:eastAsia="ru-RU"/>
        </w:rPr>
        <w:t xml:space="preserve">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F62C6">
        <w:rPr>
          <w:rFonts w:ascii="Times New Roman" w:eastAsiaTheme="minorEastAsia" w:hAnsi="Times New Roman" w:cs="Times New Roman"/>
          <w:sz w:val="24"/>
          <w:szCs w:val="24"/>
          <w:lang w:eastAsia="ru-RU"/>
        </w:rPr>
        <w:t>сурдопереводчика</w:t>
      </w:r>
      <w:proofErr w:type="spellEnd"/>
      <w:r w:rsidRPr="00FF62C6">
        <w:rPr>
          <w:rFonts w:ascii="Times New Roman" w:eastAsiaTheme="minorEastAsia" w:hAnsi="Times New Roman" w:cs="Times New Roman"/>
          <w:sz w:val="24"/>
          <w:szCs w:val="24"/>
          <w:lang w:eastAsia="ru-RU"/>
        </w:rPr>
        <w:t xml:space="preserve"> и </w:t>
      </w:r>
      <w:proofErr w:type="spellStart"/>
      <w:r w:rsidRPr="00FF62C6">
        <w:rPr>
          <w:rFonts w:ascii="Times New Roman" w:eastAsiaTheme="minorEastAsia" w:hAnsi="Times New Roman" w:cs="Times New Roman"/>
          <w:sz w:val="24"/>
          <w:szCs w:val="24"/>
          <w:lang w:eastAsia="ru-RU"/>
        </w:rPr>
        <w:t>тифлосурдопереводчика</w:t>
      </w:r>
      <w:proofErr w:type="spellEnd"/>
      <w:r w:rsidRPr="00FF62C6">
        <w:rPr>
          <w:rFonts w:ascii="Times New Roman" w:eastAsiaTheme="minorEastAsia" w:hAnsi="Times New Roman" w:cs="Times New Roman"/>
          <w:sz w:val="24"/>
          <w:szCs w:val="24"/>
          <w:lang w:eastAsia="ru-RU"/>
        </w:rPr>
        <w:t>.</w:t>
      </w:r>
    </w:p>
    <w:p w:rsidR="00595B8D" w:rsidRPr="00FF62C6" w:rsidRDefault="00595B8D" w:rsidP="00595B8D">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F62C6">
        <w:rPr>
          <w:rFonts w:ascii="Times New Roman" w:eastAsiaTheme="minorEastAsia" w:hAnsi="Times New Roman" w:cs="Times New Roman"/>
          <w:sz w:val="24"/>
          <w:szCs w:val="24"/>
          <w:lang w:eastAsia="ru-RU"/>
        </w:rPr>
        <w:t>10. Оборудование мест повышенного удобства с дополнительным местом для собаки – проводника и устрой</w:t>
      </w:r>
      <w:proofErr w:type="gramStart"/>
      <w:r w:rsidRPr="00FF62C6">
        <w:rPr>
          <w:rFonts w:ascii="Times New Roman" w:eastAsiaTheme="minorEastAsia" w:hAnsi="Times New Roman" w:cs="Times New Roman"/>
          <w:sz w:val="24"/>
          <w:szCs w:val="24"/>
          <w:lang w:eastAsia="ru-RU"/>
        </w:rPr>
        <w:t>ств дл</w:t>
      </w:r>
      <w:proofErr w:type="gramEnd"/>
      <w:r w:rsidRPr="00FF62C6">
        <w:rPr>
          <w:rFonts w:ascii="Times New Roman" w:eastAsiaTheme="minorEastAsia" w:hAnsi="Times New Roman" w:cs="Times New Roman"/>
          <w:sz w:val="24"/>
          <w:szCs w:val="24"/>
          <w:lang w:eastAsia="ru-RU"/>
        </w:rPr>
        <w:t>я передвижения инвалида (костылей, ходунков).</w:t>
      </w:r>
    </w:p>
    <w:p w:rsidR="00595B8D" w:rsidRPr="00FF62C6" w:rsidRDefault="00595B8D" w:rsidP="00595B8D">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F62C6">
        <w:rPr>
          <w:rFonts w:ascii="Times New Roman" w:eastAsiaTheme="minorEastAsia" w:hAnsi="Times New Roman" w:cs="Times New Roman"/>
          <w:sz w:val="24"/>
          <w:szCs w:val="24"/>
          <w:lang w:eastAsia="ru-RU"/>
        </w:rPr>
        <w:t xml:space="preserve">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595B8D" w:rsidRPr="00FF62C6" w:rsidRDefault="00595B8D" w:rsidP="00595B8D">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F62C6">
        <w:rPr>
          <w:rFonts w:ascii="Times New Roman" w:eastAsiaTheme="minorEastAsia" w:hAnsi="Times New Roman" w:cs="Times New Roman"/>
          <w:sz w:val="24"/>
          <w:szCs w:val="24"/>
          <w:lang w:eastAsia="ru-RU"/>
        </w:rPr>
        <w:t xml:space="preserve">12. Помещения приема и выдачи документов должны предусматривать места для ожидания, информирования и приема заявителей. </w:t>
      </w:r>
    </w:p>
    <w:p w:rsidR="00595B8D" w:rsidRPr="00FF62C6" w:rsidRDefault="00595B8D" w:rsidP="00595B8D">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F62C6">
        <w:rPr>
          <w:rFonts w:ascii="Times New Roman" w:eastAsiaTheme="minorEastAsia" w:hAnsi="Times New Roman" w:cs="Times New Roman"/>
          <w:sz w:val="24"/>
          <w:szCs w:val="24"/>
          <w:lang w:eastAsia="ru-RU"/>
        </w:rPr>
        <w:t>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595B8D" w:rsidRDefault="00595B8D" w:rsidP="00595B8D">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F62C6">
        <w:rPr>
          <w:rFonts w:ascii="Times New Roman" w:eastAsiaTheme="minorEastAsia" w:hAnsi="Times New Roman" w:cs="Times New Roman"/>
          <w:sz w:val="24"/>
          <w:szCs w:val="24"/>
          <w:lang w:eastAsia="ru-RU"/>
        </w:rPr>
        <w:t>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595B8D" w:rsidRDefault="00595B8D" w:rsidP="00595B8D">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C0277E" w:rsidRDefault="00C0277E"/>
    <w:sectPr w:rsidR="00C0277E" w:rsidSect="00C027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5339"/>
    <w:rsid w:val="00265339"/>
    <w:rsid w:val="002D46C9"/>
    <w:rsid w:val="00595B8D"/>
    <w:rsid w:val="00772B3E"/>
    <w:rsid w:val="007B2A94"/>
    <w:rsid w:val="00967288"/>
    <w:rsid w:val="00AB5F17"/>
    <w:rsid w:val="00C0277E"/>
    <w:rsid w:val="00C665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339"/>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2025-11-21T07:13:00Z</dcterms:created>
  <dcterms:modified xsi:type="dcterms:W3CDTF">2025-11-24T06:49:00Z</dcterms:modified>
</cp:coreProperties>
</file>