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9A" w:rsidRDefault="002E556F" w:rsidP="0020419A">
      <w:pPr>
        <w:jc w:val="center"/>
      </w:pPr>
      <w:r>
        <w:rPr>
          <w:noProof/>
        </w:rPr>
        <w:drawing>
          <wp:inline distT="0" distB="0" distL="0" distR="0">
            <wp:extent cx="622935" cy="728980"/>
            <wp:effectExtent l="19050" t="0" r="571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2935" cy="728980"/>
                    </a:xfrm>
                    <a:prstGeom prst="rect">
                      <a:avLst/>
                    </a:prstGeom>
                    <a:noFill/>
                    <a:ln w="9525">
                      <a:noFill/>
                      <a:miter lim="800000"/>
                      <a:headEnd/>
                      <a:tailEnd/>
                    </a:ln>
                  </pic:spPr>
                </pic:pic>
              </a:graphicData>
            </a:graphic>
          </wp:inline>
        </w:drawing>
      </w:r>
    </w:p>
    <w:p w:rsidR="0020419A" w:rsidRDefault="0020419A" w:rsidP="0020419A">
      <w:pPr>
        <w:jc w:val="center"/>
        <w:outlineLvl w:val="0"/>
        <w:rPr>
          <w:b/>
          <w:sz w:val="28"/>
          <w:szCs w:val="28"/>
        </w:rPr>
      </w:pPr>
      <w:r>
        <w:rPr>
          <w:b/>
          <w:sz w:val="28"/>
          <w:szCs w:val="28"/>
        </w:rPr>
        <w:t>Местная администрация</w:t>
      </w:r>
    </w:p>
    <w:p w:rsidR="0020419A" w:rsidRDefault="0020419A" w:rsidP="0020419A">
      <w:pPr>
        <w:jc w:val="center"/>
        <w:rPr>
          <w:b/>
          <w:sz w:val="28"/>
          <w:szCs w:val="28"/>
        </w:rPr>
      </w:pPr>
      <w:r>
        <w:rPr>
          <w:b/>
          <w:sz w:val="28"/>
          <w:szCs w:val="28"/>
        </w:rPr>
        <w:t>муниципального образования Кипенское сельское поселение</w:t>
      </w:r>
    </w:p>
    <w:p w:rsidR="0020419A" w:rsidRPr="004347AD" w:rsidRDefault="0020419A" w:rsidP="0020419A">
      <w:pPr>
        <w:jc w:val="center"/>
        <w:rPr>
          <w:sz w:val="28"/>
          <w:szCs w:val="28"/>
        </w:rPr>
      </w:pPr>
      <w:r w:rsidRPr="004347AD">
        <w:rPr>
          <w:sz w:val="28"/>
          <w:szCs w:val="28"/>
        </w:rPr>
        <w:t>муниципального образования Ломоносовского муниципального района</w:t>
      </w:r>
    </w:p>
    <w:p w:rsidR="0020419A" w:rsidRPr="004347AD" w:rsidRDefault="0020419A" w:rsidP="0020419A">
      <w:pPr>
        <w:jc w:val="center"/>
        <w:outlineLvl w:val="0"/>
        <w:rPr>
          <w:sz w:val="28"/>
          <w:szCs w:val="28"/>
        </w:rPr>
      </w:pPr>
      <w:r w:rsidRPr="004347AD">
        <w:rPr>
          <w:sz w:val="28"/>
          <w:szCs w:val="28"/>
        </w:rPr>
        <w:t>Ленинградской области</w:t>
      </w:r>
    </w:p>
    <w:p w:rsidR="0020419A" w:rsidRDefault="0020419A" w:rsidP="0020419A">
      <w:pPr>
        <w:jc w:val="center"/>
        <w:rPr>
          <w:b/>
          <w:sz w:val="32"/>
          <w:szCs w:val="32"/>
        </w:rPr>
      </w:pPr>
    </w:p>
    <w:p w:rsidR="0020419A" w:rsidRDefault="0020419A" w:rsidP="0020419A">
      <w:pPr>
        <w:jc w:val="center"/>
        <w:outlineLvl w:val="0"/>
        <w:rPr>
          <w:b/>
          <w:sz w:val="32"/>
          <w:szCs w:val="32"/>
        </w:rPr>
      </w:pPr>
      <w:r>
        <w:rPr>
          <w:b/>
          <w:sz w:val="32"/>
          <w:szCs w:val="32"/>
        </w:rPr>
        <w:t>ПОСТАНОВЛЕНИЕ</w:t>
      </w:r>
    </w:p>
    <w:p w:rsidR="0020419A" w:rsidRPr="009026A2" w:rsidRDefault="0020419A" w:rsidP="0020419A">
      <w:pPr>
        <w:jc w:val="center"/>
        <w:rPr>
          <w:b/>
          <w:sz w:val="16"/>
          <w:szCs w:val="16"/>
        </w:rPr>
      </w:pPr>
    </w:p>
    <w:p w:rsidR="0020419A" w:rsidRPr="00B44E2C" w:rsidRDefault="0020419A" w:rsidP="0020419A">
      <w:pPr>
        <w:jc w:val="center"/>
        <w:rPr>
          <w:b/>
          <w:sz w:val="28"/>
          <w:szCs w:val="28"/>
        </w:rPr>
      </w:pPr>
      <w:r>
        <w:rPr>
          <w:b/>
          <w:sz w:val="28"/>
          <w:szCs w:val="28"/>
        </w:rPr>
        <w:t>от  17.01.2018</w:t>
      </w:r>
      <w:r w:rsidRPr="00B44E2C">
        <w:rPr>
          <w:b/>
          <w:sz w:val="28"/>
          <w:szCs w:val="28"/>
        </w:rPr>
        <w:t>г.</w:t>
      </w:r>
      <w:r>
        <w:rPr>
          <w:b/>
          <w:sz w:val="28"/>
          <w:szCs w:val="28"/>
        </w:rPr>
        <w:t xml:space="preserve"> </w:t>
      </w:r>
      <w:r w:rsidRPr="00B44E2C">
        <w:rPr>
          <w:b/>
          <w:sz w:val="28"/>
          <w:szCs w:val="28"/>
        </w:rPr>
        <w:t xml:space="preserve"> № </w:t>
      </w:r>
      <w:r>
        <w:rPr>
          <w:b/>
          <w:sz w:val="28"/>
          <w:szCs w:val="28"/>
        </w:rPr>
        <w:t>8</w:t>
      </w:r>
    </w:p>
    <w:p w:rsidR="0020419A" w:rsidRPr="009026A2" w:rsidRDefault="0020419A" w:rsidP="0020419A">
      <w:pPr>
        <w:jc w:val="center"/>
        <w:rPr>
          <w:sz w:val="16"/>
          <w:szCs w:val="16"/>
        </w:rPr>
      </w:pPr>
    </w:p>
    <w:p w:rsidR="0020419A" w:rsidRDefault="0020419A" w:rsidP="0020419A">
      <w:pPr>
        <w:jc w:val="center"/>
        <w:rPr>
          <w:sz w:val="28"/>
          <w:szCs w:val="28"/>
        </w:rPr>
      </w:pPr>
      <w:r w:rsidRPr="00B44E2C">
        <w:rPr>
          <w:sz w:val="28"/>
          <w:szCs w:val="28"/>
        </w:rPr>
        <w:t>дер. Кипень</w:t>
      </w:r>
    </w:p>
    <w:p w:rsidR="0020419A" w:rsidRPr="009026A2" w:rsidRDefault="0020419A" w:rsidP="0020419A">
      <w:pPr>
        <w:jc w:val="center"/>
        <w:rPr>
          <w:sz w:val="16"/>
          <w:szCs w:val="16"/>
        </w:rPr>
      </w:pPr>
    </w:p>
    <w:p w:rsidR="0020419A" w:rsidRPr="00B86041" w:rsidRDefault="0020419A" w:rsidP="0020419A">
      <w:pPr>
        <w:widowControl w:val="0"/>
        <w:shd w:val="clear" w:color="auto" w:fill="FFFFFF"/>
        <w:autoSpaceDE w:val="0"/>
        <w:autoSpaceDN w:val="0"/>
        <w:adjustRightInd w:val="0"/>
        <w:jc w:val="center"/>
        <w:rPr>
          <w:sz w:val="28"/>
          <w:szCs w:val="28"/>
        </w:rPr>
      </w:pPr>
      <w:r w:rsidRPr="00B86041">
        <w:rPr>
          <w:b/>
          <w:sz w:val="28"/>
          <w:szCs w:val="28"/>
        </w:rPr>
        <w:t>Об утверждении административного регламента пре</w:t>
      </w:r>
      <w:r w:rsidRPr="00B86041">
        <w:rPr>
          <w:b/>
          <w:bCs/>
          <w:sz w:val="28"/>
          <w:szCs w:val="28"/>
        </w:rPr>
        <w:t>доставления муниципальной услуги «</w:t>
      </w:r>
      <w:r w:rsidRPr="00B86041">
        <w:rPr>
          <w:b/>
          <w:sz w:val="28"/>
          <w:szCs w:val="28"/>
        </w:rPr>
        <w:t>Заключение договоров коммерческого найма жилых помещений муниципального жилищного фонда</w:t>
      </w:r>
      <w:r w:rsidRPr="00B86041">
        <w:rPr>
          <w:b/>
          <w:bCs/>
          <w:sz w:val="28"/>
          <w:szCs w:val="28"/>
        </w:rPr>
        <w:t>»</w:t>
      </w:r>
    </w:p>
    <w:p w:rsidR="0020419A" w:rsidRPr="00B86041" w:rsidRDefault="0020419A" w:rsidP="0020419A">
      <w:pPr>
        <w:rPr>
          <w:sz w:val="28"/>
          <w:szCs w:val="28"/>
        </w:rPr>
      </w:pPr>
    </w:p>
    <w:p w:rsidR="0020419A" w:rsidRPr="00B86041" w:rsidRDefault="0020419A" w:rsidP="0020419A">
      <w:pPr>
        <w:autoSpaceDE w:val="0"/>
        <w:autoSpaceDN w:val="0"/>
        <w:adjustRightInd w:val="0"/>
        <w:ind w:firstLine="720"/>
        <w:jc w:val="both"/>
        <w:rPr>
          <w:sz w:val="28"/>
          <w:szCs w:val="28"/>
        </w:rPr>
      </w:pPr>
      <w:r w:rsidRPr="00B86041">
        <w:rPr>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(с изменениями и дополнениями), от 27.07.2010 г. № 210-ФЗ «Об организации предоставления государственных и муниципальных услуг», Уставом </w:t>
      </w:r>
      <w:r>
        <w:rPr>
          <w:sz w:val="28"/>
          <w:szCs w:val="28"/>
        </w:rPr>
        <w:t>Кипенского</w:t>
      </w:r>
      <w:r w:rsidRPr="00B86041">
        <w:rPr>
          <w:sz w:val="28"/>
          <w:szCs w:val="28"/>
        </w:rPr>
        <w:t xml:space="preserve"> сельского поселения, администрация </w:t>
      </w:r>
      <w:r>
        <w:rPr>
          <w:sz w:val="28"/>
          <w:szCs w:val="28"/>
        </w:rPr>
        <w:t>Кипенского</w:t>
      </w:r>
      <w:r w:rsidRPr="00B86041">
        <w:rPr>
          <w:sz w:val="28"/>
          <w:szCs w:val="28"/>
        </w:rPr>
        <w:t xml:space="preserve"> сельского поселения </w:t>
      </w:r>
      <w:r>
        <w:rPr>
          <w:b/>
          <w:sz w:val="28"/>
          <w:szCs w:val="28"/>
        </w:rPr>
        <w:t>постановляет</w:t>
      </w:r>
      <w:r w:rsidRPr="00B86041">
        <w:rPr>
          <w:b/>
          <w:sz w:val="28"/>
          <w:szCs w:val="28"/>
        </w:rPr>
        <w:t>:</w:t>
      </w:r>
    </w:p>
    <w:p w:rsidR="0020419A" w:rsidRPr="00B86041" w:rsidRDefault="0020419A" w:rsidP="0020419A">
      <w:pPr>
        <w:rPr>
          <w:sz w:val="28"/>
          <w:szCs w:val="28"/>
        </w:rPr>
      </w:pPr>
    </w:p>
    <w:p w:rsidR="0020419A" w:rsidRPr="00B86041" w:rsidRDefault="0020419A" w:rsidP="0020419A">
      <w:pPr>
        <w:ind w:firstLine="708"/>
        <w:jc w:val="both"/>
        <w:rPr>
          <w:sz w:val="28"/>
          <w:szCs w:val="28"/>
        </w:rPr>
      </w:pPr>
      <w:r w:rsidRPr="00B86041">
        <w:rPr>
          <w:sz w:val="28"/>
          <w:szCs w:val="28"/>
        </w:rPr>
        <w:t>1. Утвердить административный регламент предоставления муниципальной услуги «Заключение договоров коммерческого найма жилых помещений</w:t>
      </w:r>
      <w:r>
        <w:rPr>
          <w:sz w:val="28"/>
          <w:szCs w:val="28"/>
        </w:rPr>
        <w:t xml:space="preserve"> муниципального жилищного фонда</w:t>
      </w:r>
      <w:r w:rsidRPr="00B86041">
        <w:rPr>
          <w:sz w:val="28"/>
          <w:szCs w:val="28"/>
        </w:rPr>
        <w:t>»</w:t>
      </w:r>
      <w:r>
        <w:rPr>
          <w:sz w:val="28"/>
          <w:szCs w:val="28"/>
        </w:rPr>
        <w:t>.</w:t>
      </w:r>
      <w:r w:rsidRPr="00B86041">
        <w:rPr>
          <w:sz w:val="28"/>
          <w:szCs w:val="28"/>
        </w:rPr>
        <w:t xml:space="preserve"> </w:t>
      </w:r>
    </w:p>
    <w:p w:rsidR="0020419A" w:rsidRPr="00B86041" w:rsidRDefault="0020419A" w:rsidP="0020419A">
      <w:pPr>
        <w:tabs>
          <w:tab w:val="num" w:pos="0"/>
        </w:tabs>
        <w:ind w:hanging="1260"/>
        <w:jc w:val="both"/>
      </w:pPr>
      <w:r>
        <w:rPr>
          <w:sz w:val="28"/>
        </w:rPr>
        <w:t xml:space="preserve">                 </w:t>
      </w:r>
      <w:r>
        <w:rPr>
          <w:sz w:val="28"/>
        </w:rPr>
        <w:tab/>
      </w:r>
      <w:r>
        <w:rPr>
          <w:sz w:val="28"/>
        </w:rPr>
        <w:tab/>
      </w:r>
      <w:r w:rsidRPr="00B86041">
        <w:rPr>
          <w:sz w:val="28"/>
        </w:rPr>
        <w:t>2.</w:t>
      </w:r>
      <w:r>
        <w:rPr>
          <w:sz w:val="28"/>
        </w:rPr>
        <w:t xml:space="preserve"> </w:t>
      </w:r>
      <w:r w:rsidRPr="00B86041">
        <w:rPr>
          <w:sz w:val="28"/>
          <w:szCs w:val="28"/>
        </w:rPr>
        <w:t xml:space="preserve">Постановление вступает в силу с момента подписания и подлежит размещению </w:t>
      </w:r>
      <w:r>
        <w:rPr>
          <w:sz w:val="28"/>
          <w:szCs w:val="28"/>
        </w:rPr>
        <w:t>в федеральной информационной адресной системе</w:t>
      </w:r>
      <w:r w:rsidRPr="00B86041">
        <w:rPr>
          <w:sz w:val="28"/>
          <w:szCs w:val="28"/>
        </w:rPr>
        <w:t xml:space="preserve">.  </w:t>
      </w:r>
    </w:p>
    <w:p w:rsidR="0020419A" w:rsidRDefault="0020419A" w:rsidP="0020419A">
      <w:pPr>
        <w:ind w:firstLine="708"/>
        <w:jc w:val="both"/>
        <w:rPr>
          <w:sz w:val="28"/>
          <w:szCs w:val="28"/>
        </w:rPr>
      </w:pPr>
      <w:r w:rsidRPr="00B86041">
        <w:rPr>
          <w:sz w:val="28"/>
          <w:szCs w:val="28"/>
        </w:rPr>
        <w:t>3.Контроль за исполнением данного постановления оставляю за собой</w:t>
      </w:r>
      <w:r>
        <w:rPr>
          <w:sz w:val="28"/>
          <w:szCs w:val="28"/>
        </w:rPr>
        <w:t>.</w:t>
      </w:r>
    </w:p>
    <w:p w:rsidR="0020419A" w:rsidRPr="00B86041" w:rsidRDefault="0020419A" w:rsidP="0020419A">
      <w:pPr>
        <w:rPr>
          <w:sz w:val="28"/>
          <w:szCs w:val="28"/>
        </w:rPr>
      </w:pPr>
    </w:p>
    <w:p w:rsidR="0020419A" w:rsidRPr="00B86041" w:rsidRDefault="0020419A" w:rsidP="0020419A">
      <w:pPr>
        <w:rPr>
          <w:sz w:val="28"/>
          <w:szCs w:val="28"/>
        </w:rPr>
      </w:pPr>
    </w:p>
    <w:p w:rsidR="0020419A" w:rsidRPr="00B86041" w:rsidRDefault="0020419A" w:rsidP="0020419A">
      <w:pPr>
        <w:rPr>
          <w:sz w:val="28"/>
          <w:szCs w:val="28"/>
        </w:rPr>
      </w:pPr>
    </w:p>
    <w:p w:rsidR="0020419A" w:rsidRPr="00B86041" w:rsidRDefault="0020419A" w:rsidP="0020419A">
      <w:pPr>
        <w:outlineLvl w:val="0"/>
        <w:rPr>
          <w:sz w:val="28"/>
          <w:szCs w:val="28"/>
        </w:rPr>
      </w:pPr>
      <w:r>
        <w:rPr>
          <w:sz w:val="28"/>
          <w:szCs w:val="28"/>
        </w:rPr>
        <w:t xml:space="preserve">И.о. главы </w:t>
      </w:r>
      <w:r w:rsidRPr="00B86041">
        <w:rPr>
          <w:sz w:val="28"/>
          <w:szCs w:val="28"/>
        </w:rPr>
        <w:t xml:space="preserve"> администрации</w:t>
      </w:r>
    </w:p>
    <w:p w:rsidR="0020419A" w:rsidRPr="00B86041" w:rsidRDefault="0020419A" w:rsidP="0020419A">
      <w:pPr>
        <w:rPr>
          <w:sz w:val="28"/>
          <w:szCs w:val="28"/>
        </w:rPr>
      </w:pPr>
      <w:r>
        <w:rPr>
          <w:sz w:val="28"/>
          <w:szCs w:val="28"/>
        </w:rPr>
        <w:t xml:space="preserve">Кипенского </w:t>
      </w:r>
      <w:r w:rsidRPr="00B86041">
        <w:rPr>
          <w:sz w:val="28"/>
          <w:szCs w:val="28"/>
        </w:rPr>
        <w:t>сельского поселения</w:t>
      </w:r>
      <w:r w:rsidRPr="00B86041">
        <w:rPr>
          <w:sz w:val="28"/>
          <w:szCs w:val="28"/>
        </w:rPr>
        <w:tab/>
      </w:r>
      <w:r w:rsidRPr="00B86041">
        <w:rPr>
          <w:sz w:val="28"/>
          <w:szCs w:val="28"/>
        </w:rPr>
        <w:tab/>
      </w:r>
      <w:r w:rsidRPr="00B86041">
        <w:rPr>
          <w:sz w:val="28"/>
          <w:szCs w:val="28"/>
        </w:rPr>
        <w:tab/>
      </w:r>
      <w:r w:rsidRPr="00B86041">
        <w:rPr>
          <w:sz w:val="28"/>
          <w:szCs w:val="28"/>
        </w:rPr>
        <w:tab/>
      </w:r>
      <w:r>
        <w:rPr>
          <w:sz w:val="28"/>
          <w:szCs w:val="28"/>
        </w:rPr>
        <w:t xml:space="preserve">           О. В. Забивалов</w:t>
      </w:r>
    </w:p>
    <w:p w:rsidR="0020419A" w:rsidRPr="00B86041" w:rsidRDefault="0020419A" w:rsidP="0020419A">
      <w:pPr>
        <w:rPr>
          <w:sz w:val="28"/>
          <w:szCs w:val="28"/>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20419A" w:rsidRDefault="0020419A" w:rsidP="0020419A">
      <w:pPr>
        <w:jc w:val="center"/>
        <w:rPr>
          <w:b/>
          <w:bCs/>
        </w:rPr>
      </w:pPr>
    </w:p>
    <w:p w:rsidR="001B45A1" w:rsidRDefault="001B45A1" w:rsidP="0020419A">
      <w:pPr>
        <w:jc w:val="center"/>
        <w:outlineLvl w:val="0"/>
        <w:rPr>
          <w:b/>
          <w:bCs/>
          <w:sz w:val="28"/>
          <w:szCs w:val="28"/>
        </w:rPr>
      </w:pPr>
    </w:p>
    <w:p w:rsidR="0020419A" w:rsidRPr="001B45A1" w:rsidRDefault="0020419A" w:rsidP="0020419A">
      <w:pPr>
        <w:jc w:val="center"/>
        <w:outlineLvl w:val="0"/>
        <w:rPr>
          <w:b/>
          <w:bCs/>
          <w:sz w:val="28"/>
          <w:szCs w:val="28"/>
        </w:rPr>
      </w:pPr>
      <w:r w:rsidRPr="001B45A1">
        <w:rPr>
          <w:b/>
          <w:bCs/>
          <w:sz w:val="28"/>
          <w:szCs w:val="28"/>
        </w:rPr>
        <w:t>АДМИНИСТРАТИВНЫЙ РЕГЛАМЕНТ</w:t>
      </w:r>
    </w:p>
    <w:p w:rsidR="0020419A" w:rsidRPr="009026A2" w:rsidRDefault="0020419A" w:rsidP="0020419A">
      <w:pPr>
        <w:jc w:val="center"/>
        <w:rPr>
          <w:sz w:val="28"/>
          <w:szCs w:val="28"/>
        </w:rPr>
      </w:pPr>
      <w:r w:rsidRPr="009026A2">
        <w:rPr>
          <w:b/>
          <w:bCs/>
          <w:sz w:val="28"/>
          <w:szCs w:val="28"/>
        </w:rPr>
        <w:t>по предоставлению муниципальной услуги</w:t>
      </w:r>
    </w:p>
    <w:p w:rsidR="0020419A" w:rsidRPr="009026A2" w:rsidRDefault="0020419A" w:rsidP="0020419A">
      <w:pPr>
        <w:jc w:val="center"/>
        <w:rPr>
          <w:b/>
          <w:bCs/>
          <w:sz w:val="28"/>
          <w:szCs w:val="28"/>
        </w:rPr>
      </w:pPr>
      <w:r w:rsidRPr="009026A2">
        <w:rPr>
          <w:b/>
          <w:bCs/>
          <w:sz w:val="28"/>
          <w:szCs w:val="28"/>
        </w:rPr>
        <w:t>«Заключение договоров коммерческого найма жилых помещений муниципального жилищного фонда»</w:t>
      </w:r>
    </w:p>
    <w:p w:rsidR="0020419A" w:rsidRPr="004612AA" w:rsidRDefault="0020419A" w:rsidP="0020419A">
      <w:pPr>
        <w:jc w:val="both"/>
      </w:pPr>
    </w:p>
    <w:p w:rsidR="0020419A" w:rsidRPr="004612AA" w:rsidRDefault="0020419A" w:rsidP="0020419A">
      <w:pPr>
        <w:jc w:val="center"/>
      </w:pPr>
      <w:r w:rsidRPr="004612AA">
        <w:rPr>
          <w:b/>
          <w:bCs/>
        </w:rPr>
        <w:t>1. Общие положения</w:t>
      </w:r>
    </w:p>
    <w:p w:rsidR="0020419A" w:rsidRPr="00B86041" w:rsidRDefault="001B45A1" w:rsidP="0020419A">
      <w:pPr>
        <w:jc w:val="both"/>
      </w:pPr>
      <w:r>
        <w:rPr>
          <w:b/>
          <w:bCs/>
        </w:rPr>
        <w:tab/>
      </w:r>
      <w:r w:rsidR="0020419A" w:rsidRPr="00B86041">
        <w:rPr>
          <w:bCs/>
        </w:rPr>
        <w:t xml:space="preserve">Административный регламент по предоставлению муниципальной услуги «Заключение договоров коммерческого найма жилых помещений муниципального жилищного фонда»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и административных процедур при осуществлении полномочий по реализации муниципальной услуги администрацией </w:t>
      </w:r>
      <w:r w:rsidR="0020419A">
        <w:rPr>
          <w:bCs/>
        </w:rPr>
        <w:t xml:space="preserve">Кипенского </w:t>
      </w:r>
      <w:r w:rsidR="0020419A" w:rsidRPr="00B86041">
        <w:rPr>
          <w:bCs/>
        </w:rPr>
        <w:t xml:space="preserve">сельского поселения, ее взаимодействия с заявителями, иными </w:t>
      </w:r>
      <w:r w:rsidR="0020419A">
        <w:rPr>
          <w:bCs/>
        </w:rPr>
        <w:t>органами государственной власти</w:t>
      </w:r>
      <w:r w:rsidR="0020419A" w:rsidRPr="00B86041">
        <w:rPr>
          <w:bCs/>
        </w:rPr>
        <w:t>, учреждениями и организациями при предоставлении муниципальной услуги.</w:t>
      </w:r>
    </w:p>
    <w:p w:rsidR="0020419A" w:rsidRPr="004612AA" w:rsidRDefault="0020419A" w:rsidP="0020419A">
      <w:pPr>
        <w:jc w:val="center"/>
        <w:outlineLvl w:val="0"/>
      </w:pPr>
      <w:r w:rsidRPr="004612AA">
        <w:rPr>
          <w:b/>
          <w:bCs/>
        </w:rPr>
        <w:t>Описание заявителей.</w:t>
      </w:r>
    </w:p>
    <w:p w:rsidR="0020419A" w:rsidRDefault="001B45A1" w:rsidP="0020419A">
      <w:pPr>
        <w:jc w:val="both"/>
      </w:pPr>
      <w:r>
        <w:tab/>
      </w:r>
      <w:r w:rsidR="0020419A" w:rsidRPr="004612AA">
        <w:t>Право на получение муниципальной услуги имеют муниципальные служащие, работники муниципальных учреждений, приглашенные в администрацию поселения для работы в муниципальных учреждениях специалисты, работники органов местного самоуправления и правоохранительных органов, являющиеся гражданами Российской Федерации (далее – заявители), либо их уполномоченные представители, обратившиеся в администрацию с запросом о предоставлении муниципальной услуги, выраженным в письменной форме (далее также именуемые заявители).</w:t>
      </w:r>
    </w:p>
    <w:p w:rsidR="0020419A" w:rsidRPr="00823696" w:rsidRDefault="0020419A" w:rsidP="0020419A">
      <w:pPr>
        <w:jc w:val="both"/>
        <w:rPr>
          <w:sz w:val="16"/>
          <w:szCs w:val="16"/>
        </w:rPr>
      </w:pPr>
    </w:p>
    <w:p w:rsidR="0020419A" w:rsidRPr="004612AA" w:rsidRDefault="0020419A" w:rsidP="0020419A">
      <w:pPr>
        <w:jc w:val="center"/>
        <w:outlineLvl w:val="0"/>
      </w:pPr>
      <w:r w:rsidRPr="004612AA">
        <w:rPr>
          <w:b/>
          <w:bCs/>
        </w:rPr>
        <w:t>Порядок информирования о правилах предоставления муниципальной услуги.</w:t>
      </w:r>
    </w:p>
    <w:p w:rsidR="0020419A" w:rsidRPr="004612AA" w:rsidRDefault="001B45A1" w:rsidP="0020419A">
      <w:pPr>
        <w:jc w:val="both"/>
      </w:pPr>
      <w:r>
        <w:tab/>
      </w:r>
      <w:r w:rsidR="0020419A" w:rsidRPr="004612AA">
        <w:t>Информация о местонахождении, контактных телефонах, интернет-сайтах, адресах электронной почты, графике работы администрации сельского поселения, предоставляющей муниципальную услугу, услугах необходимых и обязательных для предоставления муниципальной услуги, организаций, участвующих в предоставлении муниципальной услуги (приложение № 1 к настоящему регламенту), размещается:</w:t>
      </w:r>
    </w:p>
    <w:p w:rsidR="0020419A" w:rsidRPr="004612AA" w:rsidRDefault="0020419A" w:rsidP="0020419A">
      <w:pPr>
        <w:jc w:val="both"/>
      </w:pPr>
      <w:r w:rsidRPr="004612AA">
        <w:t xml:space="preserve">1) на электронной почте: е-mail: </w:t>
      </w:r>
      <w:r>
        <w:rPr>
          <w:lang w:val="en-US"/>
        </w:rPr>
        <w:t>kipensp</w:t>
      </w:r>
      <w:r w:rsidRPr="00144C46">
        <w:t>@</w:t>
      </w:r>
      <w:r>
        <w:rPr>
          <w:lang w:val="en-US"/>
        </w:rPr>
        <w:t>mail</w:t>
      </w:r>
      <w:r w:rsidRPr="000B325E">
        <w:t>.ru</w:t>
      </w:r>
      <w:r>
        <w:t>,</w:t>
      </w:r>
    </w:p>
    <w:p w:rsidR="0020419A" w:rsidRPr="004612AA" w:rsidRDefault="0020419A" w:rsidP="0020419A">
      <w:pPr>
        <w:jc w:val="both"/>
      </w:pPr>
      <w:r w:rsidRPr="004612AA">
        <w:t xml:space="preserve">2) на информационных </w:t>
      </w:r>
      <w:r>
        <w:t>стендах администрации поселения,</w:t>
      </w:r>
    </w:p>
    <w:p w:rsidR="0020419A" w:rsidRPr="004612AA" w:rsidRDefault="0020419A" w:rsidP="0020419A">
      <w:pPr>
        <w:jc w:val="both"/>
      </w:pPr>
      <w:r w:rsidRPr="004612AA">
        <w:t>3) посредством публикаций в средствах массовой</w:t>
      </w:r>
      <w:r>
        <w:t xml:space="preserve"> информации: буклетах, брошюрах.</w:t>
      </w:r>
    </w:p>
    <w:p w:rsidR="0020419A" w:rsidRPr="004612AA" w:rsidRDefault="0020419A" w:rsidP="0020419A">
      <w:pPr>
        <w:jc w:val="both"/>
      </w:pPr>
      <w:r w:rsidRPr="004612AA">
        <w:t>Информирование (консультирование) о процедуре предоставления муниципальной услуги осуществляют специалисты администрации, предоставляющей муниципальную услугу: при личном обращении гражданина в администрацию при указании даты и входящего номера полученной при подаче документов расписки, посредством почтовой, телефонной связи, электронной почты.</w:t>
      </w:r>
    </w:p>
    <w:p w:rsidR="0020419A" w:rsidRPr="004612AA" w:rsidRDefault="0020419A" w:rsidP="0020419A">
      <w:pPr>
        <w:jc w:val="both"/>
      </w:pPr>
      <w:r w:rsidRPr="004612AA">
        <w:t>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наименовании администрации, в которую позвонил гражданин, фамилии, имени, отчества и должности специалиста, принявшего телефонный звонок.</w:t>
      </w:r>
    </w:p>
    <w:p w:rsidR="0020419A" w:rsidRPr="004612AA" w:rsidRDefault="0020419A" w:rsidP="0020419A">
      <w:pPr>
        <w:jc w:val="both"/>
      </w:pPr>
      <w:r w:rsidRPr="004612AA">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0419A" w:rsidRPr="004612AA" w:rsidRDefault="0020419A" w:rsidP="0020419A">
      <w:pPr>
        <w:jc w:val="both"/>
      </w:pPr>
      <w:r w:rsidRPr="004612AA">
        <w:t>Информирование (консультирование) осуществляется по следующим вопросам:</w:t>
      </w:r>
    </w:p>
    <w:p w:rsidR="0020419A" w:rsidRPr="004612AA" w:rsidRDefault="0020419A" w:rsidP="0020419A">
      <w:pPr>
        <w:jc w:val="both"/>
      </w:pPr>
      <w:r w:rsidRPr="00144C46">
        <w:t>-</w:t>
      </w:r>
      <w:r w:rsidRPr="004612AA">
        <w:t xml:space="preserve"> 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администрации</w:t>
      </w:r>
      <w:r>
        <w:t xml:space="preserve"> </w:t>
      </w:r>
      <w:r w:rsidRPr="004612AA">
        <w:t>при подаче документов);</w:t>
      </w:r>
    </w:p>
    <w:p w:rsidR="0020419A" w:rsidRPr="004612AA" w:rsidRDefault="0020419A" w:rsidP="0020419A">
      <w:pPr>
        <w:jc w:val="both"/>
      </w:pPr>
      <w:r w:rsidRPr="00144C46">
        <w:lastRenderedPageBreak/>
        <w:t>-</w:t>
      </w:r>
      <w:r w:rsidRPr="004612AA">
        <w:t xml:space="preserve"> перечень документов, необходимых для предоставления муниципальной услуги, комплектность (достаточность) представленных документов;</w:t>
      </w:r>
    </w:p>
    <w:p w:rsidR="0020419A" w:rsidRPr="004612AA" w:rsidRDefault="0020419A" w:rsidP="0020419A">
      <w:pPr>
        <w:jc w:val="both"/>
      </w:pPr>
      <w:r w:rsidRPr="00144C46">
        <w:t>-</w:t>
      </w:r>
      <w:r w:rsidRPr="004612AA">
        <w:t xml:space="preserve"> источник получения документов, необходимых для предоставления муниципальной услуги (орган местного самоуправления, организация и их местонахождение); </w:t>
      </w:r>
    </w:p>
    <w:p w:rsidR="0020419A" w:rsidRPr="004612AA" w:rsidRDefault="0020419A" w:rsidP="0020419A">
      <w:pPr>
        <w:jc w:val="both"/>
      </w:pPr>
      <w:r w:rsidRPr="00144C46">
        <w:t>-</w:t>
      </w:r>
      <w:r w:rsidRPr="004612AA">
        <w:t xml:space="preserve"> услуг, необходимых и обязательных для предоставления муниципальных услуг, организаций, участвующих в предоставлении муниципальной услуги; </w:t>
      </w:r>
    </w:p>
    <w:p w:rsidR="0020419A" w:rsidRPr="004612AA" w:rsidRDefault="0020419A" w:rsidP="0020419A">
      <w:pPr>
        <w:jc w:val="both"/>
      </w:pPr>
      <w:r w:rsidRPr="00144C46">
        <w:t>-</w:t>
      </w:r>
      <w:r w:rsidRPr="004612AA">
        <w:t xml:space="preserve"> время приема и выдачи документов специалистами администрации; </w:t>
      </w:r>
    </w:p>
    <w:p w:rsidR="0020419A" w:rsidRPr="004612AA" w:rsidRDefault="0020419A" w:rsidP="0020419A">
      <w:pPr>
        <w:jc w:val="both"/>
      </w:pPr>
      <w:r w:rsidRPr="00144C46">
        <w:t>-</w:t>
      </w:r>
      <w:r w:rsidRPr="004612AA">
        <w:t xml:space="preserve"> срок принятия администрацией</w:t>
      </w:r>
      <w:r>
        <w:t xml:space="preserve"> </w:t>
      </w:r>
      <w:r w:rsidRPr="004612AA">
        <w:t xml:space="preserve">решения о предоставлении муниципальной </w:t>
      </w:r>
      <w:r>
        <w:t>услуги.</w:t>
      </w:r>
    </w:p>
    <w:p w:rsidR="0020419A" w:rsidRPr="004612AA" w:rsidRDefault="0020419A" w:rsidP="0020419A">
      <w:pPr>
        <w:jc w:val="both"/>
      </w:pPr>
      <w:r w:rsidRPr="004612AA">
        <w:t>Письменные разъяснения даются в установленном порядке при наличии письменного запроса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w:t>
      </w:r>
    </w:p>
    <w:p w:rsidR="0020419A" w:rsidRPr="004612AA" w:rsidRDefault="0020419A" w:rsidP="0020419A">
      <w:pPr>
        <w:jc w:val="both"/>
      </w:pPr>
      <w:r w:rsidRPr="004612AA">
        <w:t>Специалисты осуществляют прием и консультирование по вопросам, связанным с предоставлением муниципальной услуги, в соответствии со следующим графиком:</w:t>
      </w:r>
    </w:p>
    <w:tbl>
      <w:tblPr>
        <w:tblW w:w="71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5"/>
        <w:gridCol w:w="3788"/>
      </w:tblGrid>
      <w:tr w:rsidR="0020419A" w:rsidRPr="002B4A1D" w:rsidTr="0020419A">
        <w:trPr>
          <w:tblCellSpacing w:w="0" w:type="dxa"/>
        </w:trPr>
        <w:tc>
          <w:tcPr>
            <w:tcW w:w="3315"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pPr>
            <w:r w:rsidRPr="004612AA">
              <w:t>День недели</w:t>
            </w:r>
          </w:p>
          <w:p w:rsidR="0020419A" w:rsidRPr="004612AA" w:rsidRDefault="0020419A" w:rsidP="0020419A">
            <w:pPr>
              <w:jc w:val="both"/>
            </w:pPr>
          </w:p>
        </w:tc>
        <w:tc>
          <w:tcPr>
            <w:tcW w:w="3788"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Время приема</w:t>
            </w:r>
          </w:p>
        </w:tc>
      </w:tr>
      <w:tr w:rsidR="0020419A" w:rsidRPr="002B4A1D" w:rsidTr="0020419A">
        <w:trPr>
          <w:tblCellSpacing w:w="0" w:type="dxa"/>
        </w:trPr>
        <w:tc>
          <w:tcPr>
            <w:tcW w:w="3315"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both"/>
            </w:pPr>
            <w:r w:rsidRPr="004612AA">
              <w:t>Понедельник</w:t>
            </w:r>
          </w:p>
        </w:tc>
        <w:tc>
          <w:tcPr>
            <w:tcW w:w="3788"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 xml:space="preserve">с </w:t>
            </w:r>
            <w:r>
              <w:rPr>
                <w:lang w:val="en-US"/>
              </w:rPr>
              <w:t>9</w:t>
            </w:r>
            <w:r w:rsidRPr="004612AA">
              <w:t>-00 до 1</w:t>
            </w:r>
            <w:r>
              <w:rPr>
                <w:lang w:val="en-US"/>
              </w:rPr>
              <w:t>3</w:t>
            </w:r>
            <w:r w:rsidRPr="004612AA">
              <w:t>-00 и с 1</w:t>
            </w:r>
            <w:r>
              <w:rPr>
                <w:lang w:val="en-US"/>
              </w:rPr>
              <w:t>4</w:t>
            </w:r>
            <w:r w:rsidRPr="004612AA">
              <w:t>-00 до 1</w:t>
            </w:r>
            <w:r>
              <w:rPr>
                <w:lang w:val="en-US"/>
              </w:rPr>
              <w:t>7</w:t>
            </w:r>
            <w:r w:rsidRPr="004612AA">
              <w:t>-00</w:t>
            </w:r>
          </w:p>
        </w:tc>
      </w:tr>
      <w:tr w:rsidR="0020419A" w:rsidRPr="002B4A1D" w:rsidTr="0020419A">
        <w:trPr>
          <w:tblCellSpacing w:w="0" w:type="dxa"/>
        </w:trPr>
        <w:tc>
          <w:tcPr>
            <w:tcW w:w="3315"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both"/>
            </w:pPr>
            <w:r w:rsidRPr="004612AA">
              <w:t>Вторник</w:t>
            </w:r>
          </w:p>
        </w:tc>
        <w:tc>
          <w:tcPr>
            <w:tcW w:w="3788"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 xml:space="preserve">с </w:t>
            </w:r>
            <w:r>
              <w:rPr>
                <w:lang w:val="en-US"/>
              </w:rPr>
              <w:t>9</w:t>
            </w:r>
            <w:r w:rsidRPr="004612AA">
              <w:t>-00 до 1</w:t>
            </w:r>
            <w:r>
              <w:rPr>
                <w:lang w:val="en-US"/>
              </w:rPr>
              <w:t>3</w:t>
            </w:r>
            <w:r w:rsidRPr="004612AA">
              <w:t>-00 и с 1</w:t>
            </w:r>
            <w:r>
              <w:rPr>
                <w:lang w:val="en-US"/>
              </w:rPr>
              <w:t>4</w:t>
            </w:r>
            <w:r w:rsidRPr="004612AA">
              <w:t>-00 до 1</w:t>
            </w:r>
            <w:r>
              <w:rPr>
                <w:lang w:val="en-US"/>
              </w:rPr>
              <w:t>7</w:t>
            </w:r>
            <w:r w:rsidRPr="004612AA">
              <w:t>-00</w:t>
            </w:r>
          </w:p>
        </w:tc>
      </w:tr>
      <w:tr w:rsidR="0020419A" w:rsidRPr="002B4A1D" w:rsidTr="0020419A">
        <w:trPr>
          <w:tblCellSpacing w:w="0" w:type="dxa"/>
        </w:trPr>
        <w:tc>
          <w:tcPr>
            <w:tcW w:w="3315"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both"/>
            </w:pPr>
            <w:r w:rsidRPr="004612AA">
              <w:t>Среда</w:t>
            </w:r>
          </w:p>
        </w:tc>
        <w:tc>
          <w:tcPr>
            <w:tcW w:w="3788"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 xml:space="preserve">с </w:t>
            </w:r>
            <w:r>
              <w:rPr>
                <w:lang w:val="en-US"/>
              </w:rPr>
              <w:t>9</w:t>
            </w:r>
            <w:r w:rsidRPr="004612AA">
              <w:t>-00 до 1</w:t>
            </w:r>
            <w:r>
              <w:rPr>
                <w:lang w:val="en-US"/>
              </w:rPr>
              <w:t>3</w:t>
            </w:r>
            <w:r w:rsidRPr="004612AA">
              <w:t>-00 и с 1</w:t>
            </w:r>
            <w:r>
              <w:rPr>
                <w:lang w:val="en-US"/>
              </w:rPr>
              <w:t>4</w:t>
            </w:r>
            <w:r w:rsidRPr="004612AA">
              <w:t>-00 до 1</w:t>
            </w:r>
            <w:r>
              <w:rPr>
                <w:lang w:val="en-US"/>
              </w:rPr>
              <w:t>7</w:t>
            </w:r>
            <w:r w:rsidRPr="004612AA">
              <w:t>-00</w:t>
            </w:r>
          </w:p>
        </w:tc>
      </w:tr>
      <w:tr w:rsidR="0020419A" w:rsidRPr="002B4A1D" w:rsidTr="0020419A">
        <w:trPr>
          <w:tblCellSpacing w:w="0" w:type="dxa"/>
        </w:trPr>
        <w:tc>
          <w:tcPr>
            <w:tcW w:w="3315"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both"/>
            </w:pPr>
            <w:r w:rsidRPr="004612AA">
              <w:t>Четверг</w:t>
            </w:r>
          </w:p>
        </w:tc>
        <w:tc>
          <w:tcPr>
            <w:tcW w:w="3788"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 xml:space="preserve">с </w:t>
            </w:r>
            <w:r>
              <w:rPr>
                <w:lang w:val="en-US"/>
              </w:rPr>
              <w:t>9</w:t>
            </w:r>
            <w:r w:rsidRPr="004612AA">
              <w:t>-00 до 1</w:t>
            </w:r>
            <w:r>
              <w:rPr>
                <w:lang w:val="en-US"/>
              </w:rPr>
              <w:t>3</w:t>
            </w:r>
            <w:r w:rsidRPr="004612AA">
              <w:t>-00 и с 1</w:t>
            </w:r>
            <w:r>
              <w:rPr>
                <w:lang w:val="en-US"/>
              </w:rPr>
              <w:t>4</w:t>
            </w:r>
            <w:r w:rsidRPr="004612AA">
              <w:t>-00 до 1</w:t>
            </w:r>
            <w:r>
              <w:rPr>
                <w:lang w:val="en-US"/>
              </w:rPr>
              <w:t>7</w:t>
            </w:r>
            <w:r w:rsidRPr="004612AA">
              <w:t>-00</w:t>
            </w:r>
          </w:p>
        </w:tc>
      </w:tr>
      <w:tr w:rsidR="0020419A" w:rsidRPr="002B4A1D" w:rsidTr="0020419A">
        <w:trPr>
          <w:tblCellSpacing w:w="0" w:type="dxa"/>
        </w:trPr>
        <w:tc>
          <w:tcPr>
            <w:tcW w:w="3315"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both"/>
            </w:pPr>
            <w:r w:rsidRPr="004612AA">
              <w:t>Пятница</w:t>
            </w:r>
          </w:p>
        </w:tc>
        <w:tc>
          <w:tcPr>
            <w:tcW w:w="3788" w:type="dxa"/>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Не приемный день</w:t>
            </w:r>
          </w:p>
        </w:tc>
      </w:tr>
    </w:tbl>
    <w:p w:rsidR="0020419A" w:rsidRPr="00144C46" w:rsidRDefault="0020419A" w:rsidP="0020419A">
      <w:pPr>
        <w:jc w:val="both"/>
        <w:rPr>
          <w:sz w:val="16"/>
          <w:szCs w:val="16"/>
        </w:rPr>
      </w:pPr>
      <w:r>
        <w:t xml:space="preserve"> </w:t>
      </w:r>
    </w:p>
    <w:p w:rsidR="0020419A" w:rsidRPr="004612AA" w:rsidRDefault="0020419A" w:rsidP="0020419A">
      <w:pPr>
        <w:jc w:val="both"/>
      </w:pPr>
      <w:r w:rsidRPr="004612AA">
        <w:t>Основными требованиями к информированию заявителей являются:</w:t>
      </w:r>
    </w:p>
    <w:p w:rsidR="0020419A" w:rsidRPr="004612AA" w:rsidRDefault="0020419A" w:rsidP="0020419A">
      <w:pPr>
        <w:jc w:val="both"/>
      </w:pPr>
      <w:r w:rsidRPr="004612AA">
        <w:t>- достоверность предоставляемой информации;</w:t>
      </w:r>
    </w:p>
    <w:p w:rsidR="0020419A" w:rsidRPr="004612AA" w:rsidRDefault="0020419A" w:rsidP="0020419A">
      <w:pPr>
        <w:jc w:val="both"/>
      </w:pPr>
      <w:r w:rsidRPr="004612AA">
        <w:t xml:space="preserve">- четкость в изложении информации; </w:t>
      </w:r>
    </w:p>
    <w:p w:rsidR="0020419A" w:rsidRPr="004612AA" w:rsidRDefault="0020419A" w:rsidP="0020419A">
      <w:pPr>
        <w:jc w:val="both"/>
      </w:pPr>
      <w:r w:rsidRPr="004612AA">
        <w:t>- полнота информирования;</w:t>
      </w:r>
    </w:p>
    <w:p w:rsidR="0020419A" w:rsidRPr="004612AA" w:rsidRDefault="0020419A" w:rsidP="0020419A">
      <w:pPr>
        <w:jc w:val="both"/>
      </w:pPr>
      <w:r w:rsidRPr="004612AA">
        <w:t>- удобство и доступность получения информации.</w:t>
      </w:r>
    </w:p>
    <w:p w:rsidR="0020419A" w:rsidRDefault="0020419A" w:rsidP="0020419A">
      <w:pPr>
        <w:jc w:val="both"/>
      </w:pPr>
      <w:r w:rsidRPr="004612AA">
        <w:t>Консультирование заявителей по вопросам предоставления муниципальной услуги осуществляется бесплатно.</w:t>
      </w:r>
    </w:p>
    <w:p w:rsidR="0020419A" w:rsidRPr="00606C69" w:rsidRDefault="0020419A" w:rsidP="0020419A">
      <w:pPr>
        <w:jc w:val="both"/>
        <w:rPr>
          <w:sz w:val="16"/>
          <w:szCs w:val="16"/>
        </w:rPr>
      </w:pPr>
    </w:p>
    <w:p w:rsidR="0020419A" w:rsidRPr="004612AA" w:rsidRDefault="0020419A" w:rsidP="0020419A">
      <w:pPr>
        <w:jc w:val="center"/>
      </w:pPr>
      <w:r w:rsidRPr="004612AA">
        <w:rPr>
          <w:b/>
          <w:bCs/>
        </w:rPr>
        <w:t>2. Стандарт предоставления муниципальной услуги.</w:t>
      </w:r>
    </w:p>
    <w:p w:rsidR="0020419A" w:rsidRPr="004612AA" w:rsidRDefault="001B45A1" w:rsidP="0020419A">
      <w:pPr>
        <w:jc w:val="both"/>
      </w:pPr>
      <w:r>
        <w:tab/>
      </w:r>
      <w:r w:rsidR="0020419A" w:rsidRPr="004612AA">
        <w:t>Наименование муниципальной услуги - «Заключение договоров найма служебных жилых помещений муниципального специализированного жилищного».</w:t>
      </w:r>
    </w:p>
    <w:p w:rsidR="0020419A" w:rsidRDefault="001B45A1" w:rsidP="0020419A">
      <w:pPr>
        <w:jc w:val="both"/>
      </w:pPr>
      <w:r>
        <w:tab/>
      </w:r>
      <w:r w:rsidR="0020419A" w:rsidRPr="004612AA">
        <w:t xml:space="preserve">Муниципальная услуга предоставляется Администрацией </w:t>
      </w:r>
      <w:r w:rsidR="0020419A">
        <w:t>Кипенского</w:t>
      </w:r>
      <w:r w:rsidR="0020419A" w:rsidRPr="004612AA">
        <w:t xml:space="preserve"> сельского поселения. </w:t>
      </w:r>
    </w:p>
    <w:p w:rsidR="0020419A" w:rsidRPr="00606C69" w:rsidRDefault="0020419A" w:rsidP="0020419A">
      <w:pPr>
        <w:jc w:val="both"/>
        <w:rPr>
          <w:sz w:val="16"/>
          <w:szCs w:val="16"/>
        </w:rPr>
      </w:pPr>
    </w:p>
    <w:p w:rsidR="0020419A" w:rsidRPr="004612AA" w:rsidRDefault="0020419A" w:rsidP="0020419A">
      <w:pPr>
        <w:jc w:val="center"/>
        <w:outlineLvl w:val="0"/>
      </w:pPr>
      <w:r w:rsidRPr="004612AA">
        <w:rPr>
          <w:b/>
          <w:bCs/>
        </w:rPr>
        <w:t>Описание результатов предоставления муниципальной услуги.</w:t>
      </w:r>
    </w:p>
    <w:p w:rsidR="0020419A" w:rsidRPr="004612AA" w:rsidRDefault="001B45A1" w:rsidP="0020419A">
      <w:pPr>
        <w:jc w:val="both"/>
      </w:pPr>
      <w:r>
        <w:tab/>
      </w:r>
      <w:r w:rsidR="0020419A" w:rsidRPr="004612AA">
        <w:t>Конечными результатами предоставления муниципальной услуги является решение:</w:t>
      </w:r>
    </w:p>
    <w:p w:rsidR="0020419A" w:rsidRPr="004612AA" w:rsidRDefault="0020419A" w:rsidP="0020419A">
      <w:pPr>
        <w:jc w:val="both"/>
      </w:pPr>
      <w:r>
        <w:t>-</w:t>
      </w:r>
      <w:r w:rsidRPr="004612AA">
        <w:t>·о заключении договора коммерческого найма жилого помещения муниципального жилищного фонда;</w:t>
      </w:r>
    </w:p>
    <w:p w:rsidR="001B45A1" w:rsidRDefault="0020419A" w:rsidP="0020419A">
      <w:pPr>
        <w:jc w:val="both"/>
      </w:pPr>
      <w:r>
        <w:t>-·об отказе в заключении</w:t>
      </w:r>
      <w:r w:rsidRPr="004612AA">
        <w:t xml:space="preserve"> договора коммерческого найма жилого помещения муниципального жилищного фонда</w:t>
      </w:r>
      <w:r>
        <w:t>.</w:t>
      </w:r>
    </w:p>
    <w:p w:rsidR="0020419A" w:rsidRPr="004612AA" w:rsidRDefault="001B45A1" w:rsidP="0020419A">
      <w:pPr>
        <w:jc w:val="both"/>
      </w:pPr>
      <w:r>
        <w:tab/>
      </w:r>
      <w:r w:rsidR="0020419A" w:rsidRPr="004612AA">
        <w:t xml:space="preserve">Юридическим фактом, которым заканчивается предоставление муниципальной услуги, является выдача заявителю одного из следующих документов: </w:t>
      </w:r>
    </w:p>
    <w:p w:rsidR="0020419A" w:rsidRPr="004612AA" w:rsidRDefault="0020419A" w:rsidP="0020419A">
      <w:pPr>
        <w:jc w:val="both"/>
      </w:pPr>
      <w:r>
        <w:t>-</w:t>
      </w:r>
      <w:r w:rsidRPr="004612AA">
        <w:t xml:space="preserve"> договора коммерческого найма жилого помещения муниципального жилищного фонда в </w:t>
      </w:r>
      <w:r>
        <w:t xml:space="preserve">Кипенском </w:t>
      </w:r>
      <w:r w:rsidRPr="004612AA">
        <w:t xml:space="preserve">сельском поселении. </w:t>
      </w:r>
    </w:p>
    <w:p w:rsidR="0020419A" w:rsidRDefault="0020419A" w:rsidP="0020419A">
      <w:pPr>
        <w:jc w:val="both"/>
      </w:pPr>
      <w:r>
        <w:t>-</w:t>
      </w:r>
      <w:r w:rsidRPr="004612AA">
        <w:t xml:space="preserve"> распоряжения об отказе в заключении договора коммерческого найма жилого помещения муниципального жилищного фонда в </w:t>
      </w:r>
      <w:r>
        <w:t>Кипенском</w:t>
      </w:r>
      <w:r w:rsidRPr="004612AA">
        <w:t xml:space="preserve"> сельском поселении.</w:t>
      </w:r>
    </w:p>
    <w:p w:rsidR="0020419A" w:rsidRPr="00606C69" w:rsidRDefault="0020419A" w:rsidP="0020419A">
      <w:pPr>
        <w:jc w:val="both"/>
        <w:rPr>
          <w:sz w:val="16"/>
          <w:szCs w:val="16"/>
        </w:rPr>
      </w:pPr>
    </w:p>
    <w:p w:rsidR="0020419A" w:rsidRPr="004612AA" w:rsidRDefault="0020419A" w:rsidP="0020419A">
      <w:pPr>
        <w:jc w:val="center"/>
        <w:outlineLvl w:val="0"/>
      </w:pPr>
      <w:r w:rsidRPr="004612AA">
        <w:rPr>
          <w:b/>
          <w:bCs/>
        </w:rPr>
        <w:t>Срок предоставления муниципальной услуги.</w:t>
      </w:r>
    </w:p>
    <w:p w:rsidR="0020419A" w:rsidRPr="004612AA" w:rsidRDefault="001B45A1" w:rsidP="0020419A">
      <w:pPr>
        <w:jc w:val="both"/>
      </w:pPr>
      <w:r>
        <w:tab/>
      </w:r>
      <w:r w:rsidR="0020419A" w:rsidRPr="004612AA">
        <w:t xml:space="preserve">Муниципальная услуга предоставляется не позднее чем через </w:t>
      </w:r>
      <w:r w:rsidR="0020419A">
        <w:t xml:space="preserve">30 </w:t>
      </w:r>
      <w:r w:rsidR="0020419A" w:rsidRPr="004612AA">
        <w:t>дней с даты регистрации администрацией запроса и комплекта документов заявителя необходимых для предоставления муниципальной услуги.</w:t>
      </w:r>
    </w:p>
    <w:p w:rsidR="0020419A" w:rsidRPr="004612AA" w:rsidRDefault="001B45A1" w:rsidP="0020419A">
      <w:pPr>
        <w:jc w:val="both"/>
      </w:pPr>
      <w:r>
        <w:tab/>
      </w:r>
      <w:r w:rsidR="0020419A" w:rsidRPr="004612AA">
        <w:t>При направлении заявителем запроса и комплекта документов по почте срок предоставления муниципальной услуги отсчитывается от даты поступления документов в администрацию (по дате регистрации).</w:t>
      </w:r>
    </w:p>
    <w:p w:rsidR="0020419A" w:rsidRDefault="001B45A1" w:rsidP="0020419A">
      <w:pPr>
        <w:jc w:val="both"/>
      </w:pPr>
      <w:r>
        <w:lastRenderedPageBreak/>
        <w:tab/>
      </w:r>
      <w:r w:rsidR="0020419A" w:rsidRPr="004612AA">
        <w:t>Срок выдачи (направления) документов, являющихся результатом предоставления муниципальной услуги, составляет 3 рабочих дня с даты принятия решения о предоставлении (отказе в предоставлении) муниципальной услуги при направлении по почте, посредством федеральной государственной информационной системы «Единый портал государственных и муниципальных услуг (функций)» (в случае возможности получения муниципальной услуги в электронной форме) и в день обращения заявителя при личном обращении.</w:t>
      </w:r>
    </w:p>
    <w:p w:rsidR="0020419A" w:rsidRPr="00606C69" w:rsidRDefault="0020419A" w:rsidP="0020419A">
      <w:pPr>
        <w:jc w:val="both"/>
        <w:rPr>
          <w:sz w:val="16"/>
          <w:szCs w:val="16"/>
        </w:rPr>
      </w:pPr>
    </w:p>
    <w:p w:rsidR="0020419A" w:rsidRPr="004612AA" w:rsidRDefault="0020419A" w:rsidP="0020419A">
      <w:pPr>
        <w:jc w:val="center"/>
      </w:pPr>
      <w:r w:rsidRPr="004612AA">
        <w:rPr>
          <w:b/>
          <w:bCs/>
        </w:rPr>
        <w:t>Перечень нормативных правовых актов, регулирующих предоставление муниципальной услуги.</w:t>
      </w:r>
    </w:p>
    <w:p w:rsidR="0020419A" w:rsidRPr="004612AA" w:rsidRDefault="001B45A1" w:rsidP="0020419A">
      <w:pPr>
        <w:jc w:val="both"/>
      </w:pPr>
      <w:r>
        <w:tab/>
      </w:r>
      <w:r w:rsidR="0020419A" w:rsidRPr="004612AA">
        <w:t>Предоставление муниципальной услуги осуществляется в соответствии с:</w:t>
      </w:r>
    </w:p>
    <w:p w:rsidR="0020419A" w:rsidRPr="004612AA" w:rsidRDefault="0020419A" w:rsidP="0020419A">
      <w:pPr>
        <w:jc w:val="both"/>
      </w:pPr>
      <w:r>
        <w:t>-</w:t>
      </w:r>
      <w:r w:rsidRPr="004612AA">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20419A" w:rsidRPr="004612AA" w:rsidRDefault="0020419A" w:rsidP="0020419A">
      <w:pPr>
        <w:jc w:val="both"/>
      </w:pPr>
      <w:r>
        <w:t>-</w:t>
      </w:r>
      <w:r w:rsidRPr="004612AA">
        <w:t xml:space="preserve"> Гражданским кодексом Российской Федерации (часть вторая) от 26.01.1996 № 14-ФЗ («Собрание законодательства РФ», 29.01.1996, № 5, ст. 410);</w:t>
      </w:r>
    </w:p>
    <w:p w:rsidR="0020419A" w:rsidRPr="004612AA" w:rsidRDefault="0020419A" w:rsidP="0020419A">
      <w:pPr>
        <w:jc w:val="both"/>
      </w:pPr>
      <w:r>
        <w:t>-</w:t>
      </w:r>
      <w:r w:rsidRPr="004612AA">
        <w:t xml:space="preserve"> Жилищным кодексом Российской Федерации от 29.12.2004 № 188-ФЗ (Собрание законодательства РФ от 03.01.2005 № 1 (часть 1) ст. 14);</w:t>
      </w:r>
    </w:p>
    <w:p w:rsidR="0020419A" w:rsidRPr="004612AA" w:rsidRDefault="0020419A" w:rsidP="0020419A">
      <w:pPr>
        <w:jc w:val="both"/>
      </w:pPr>
      <w:r>
        <w:t>-</w:t>
      </w:r>
      <w:r w:rsidRPr="004612AA">
        <w:t xml:space="preserve"> Федеральным законом от 02.05.2006 года № 59-ФЗ «О порядке рассмотрения обращений граждан Российской Федерации» («Собрание законодательства Российской Федерации», 2006 № 19 ст. 2060);</w:t>
      </w:r>
    </w:p>
    <w:p w:rsidR="0020419A" w:rsidRPr="004612AA" w:rsidRDefault="0020419A" w:rsidP="0020419A">
      <w:pPr>
        <w:jc w:val="both"/>
      </w:pPr>
      <w:r>
        <w:t>-</w:t>
      </w:r>
      <w:r w:rsidRPr="004612AA">
        <w:t xml:space="preserve"> Федеральным законом от 27 июля 2006 года № 149-ФЗ «Об информации, информационных технологиях и о защите информации» («Российская газета», № 165, 29.07.2006);</w:t>
      </w:r>
    </w:p>
    <w:p w:rsidR="0020419A" w:rsidRPr="004612AA" w:rsidRDefault="0020419A" w:rsidP="0020419A">
      <w:pPr>
        <w:jc w:val="both"/>
      </w:pPr>
      <w:r>
        <w:t>-</w:t>
      </w:r>
      <w:r w:rsidRPr="004612AA">
        <w:t xml:space="preserve"> Постановлением Правительства Российской Федерации от 21.01.2006 № 25 «Об утверждении Правил пользования жилыми помещениями» («Российская газета» № 16 27.01.2006);</w:t>
      </w:r>
    </w:p>
    <w:p w:rsidR="0020419A" w:rsidRPr="004612AA" w:rsidRDefault="0020419A" w:rsidP="0020419A">
      <w:pPr>
        <w:jc w:val="both"/>
      </w:pPr>
      <w:r>
        <w:t>-</w:t>
      </w:r>
      <w:r w:rsidRPr="004612AA">
        <w:t xml:space="preserve"> Уставом </w:t>
      </w:r>
      <w:r>
        <w:t>Кипенского</w:t>
      </w:r>
      <w:r w:rsidRPr="004612AA">
        <w:t xml:space="preserve"> сельского поселения;</w:t>
      </w:r>
    </w:p>
    <w:p w:rsidR="0020419A" w:rsidRDefault="0020419A" w:rsidP="0020419A">
      <w:pPr>
        <w:jc w:val="both"/>
      </w:pPr>
      <w:r>
        <w:t>-</w:t>
      </w:r>
      <w:r w:rsidRPr="004612AA">
        <w:t xml:space="preserve"> настоящим административным регламентом. </w:t>
      </w:r>
    </w:p>
    <w:p w:rsidR="0020419A" w:rsidRPr="00AB43DE" w:rsidRDefault="0020419A" w:rsidP="0020419A">
      <w:pPr>
        <w:jc w:val="both"/>
        <w:rPr>
          <w:sz w:val="16"/>
          <w:szCs w:val="16"/>
        </w:rPr>
      </w:pPr>
    </w:p>
    <w:p w:rsidR="0020419A" w:rsidRPr="004612AA" w:rsidRDefault="0020419A" w:rsidP="0020419A">
      <w:pPr>
        <w:jc w:val="center"/>
        <w:outlineLvl w:val="0"/>
      </w:pPr>
      <w:r w:rsidRPr="004612AA">
        <w:rPr>
          <w:b/>
          <w:bCs/>
        </w:rPr>
        <w:t>Перечень документов, необходимых для предоставления муниципальной услуги</w:t>
      </w:r>
    </w:p>
    <w:p w:rsidR="0020419A" w:rsidRPr="004612AA" w:rsidRDefault="001B45A1" w:rsidP="0020419A">
      <w:pPr>
        <w:jc w:val="both"/>
      </w:pPr>
      <w:r>
        <w:tab/>
      </w:r>
      <w:r w:rsidR="0020419A" w:rsidRPr="004612AA">
        <w:t>В перечень документов, необходимых для предоставления муниципальной услуги входят:</w:t>
      </w:r>
    </w:p>
    <w:p w:rsidR="0020419A" w:rsidRPr="004612AA" w:rsidRDefault="0020419A" w:rsidP="0020419A">
      <w:pPr>
        <w:jc w:val="both"/>
      </w:pPr>
      <w:r w:rsidRPr="004612AA">
        <w:t>1) запрос заявителя в форме заявления, согласно приложению № 2;</w:t>
      </w:r>
    </w:p>
    <w:p w:rsidR="0020419A" w:rsidRPr="004612AA" w:rsidRDefault="0020419A" w:rsidP="0020419A">
      <w:pPr>
        <w:jc w:val="both"/>
      </w:pPr>
      <w:r w:rsidRPr="004612AA">
        <w:t>2) копия трудового договора;</w:t>
      </w:r>
    </w:p>
    <w:p w:rsidR="0020419A" w:rsidRPr="004612AA" w:rsidRDefault="0020419A" w:rsidP="0020419A">
      <w:pPr>
        <w:jc w:val="both"/>
      </w:pPr>
      <w:r w:rsidRPr="004612AA">
        <w:t>3) заверенные копии приказа (распоряжения) о приеме на работу (при наличии);</w:t>
      </w:r>
    </w:p>
    <w:p w:rsidR="0020419A" w:rsidRPr="004612AA" w:rsidRDefault="0020419A" w:rsidP="0020419A">
      <w:pPr>
        <w:jc w:val="both"/>
      </w:pPr>
      <w:r>
        <w:t xml:space="preserve">4) </w:t>
      </w:r>
      <w:r w:rsidRPr="004612AA">
        <w:t>документы, удостоверяющие личность заявителя и членов его семьи, а также подтверждающие гражданство Российской Федерации заявителя и членов его семьи;</w:t>
      </w:r>
    </w:p>
    <w:p w:rsidR="0020419A" w:rsidRPr="004612AA" w:rsidRDefault="0020419A" w:rsidP="0020419A">
      <w:pPr>
        <w:jc w:val="both"/>
      </w:pPr>
      <w:r w:rsidRPr="004612AA">
        <w:t>5) документы, подтверждающие состав семьи (копия свидетельства о браке, копия свидетельства о рождении, решение соответствующего суда о признании гражданина членом семьи заявителя;</w:t>
      </w:r>
    </w:p>
    <w:p w:rsidR="0020419A" w:rsidRPr="004612AA" w:rsidRDefault="0020419A" w:rsidP="0020419A">
      <w:pPr>
        <w:jc w:val="both"/>
      </w:pPr>
      <w:r w:rsidRPr="004612AA">
        <w:t>6) документы о наличии (отсутствии) жилых помещений на праве собственности у заявителя и членов его семьи;</w:t>
      </w:r>
    </w:p>
    <w:p w:rsidR="0020419A" w:rsidRPr="004612AA" w:rsidRDefault="0020419A" w:rsidP="0020419A">
      <w:pPr>
        <w:jc w:val="both"/>
      </w:pPr>
      <w:r w:rsidRPr="004612AA">
        <w:t>7) справка о лицах, зарегистрированных по прежнему месту жительства в жилом помещении, в том числе временно отсутствующих.</w:t>
      </w:r>
    </w:p>
    <w:p w:rsidR="0020419A" w:rsidRPr="004612AA" w:rsidRDefault="0020419A" w:rsidP="0020419A">
      <w:pPr>
        <w:jc w:val="both"/>
      </w:pPr>
      <w:r w:rsidRPr="004612AA">
        <w:t>Перечень, указанных в настоящем пункте административного регламента документов является исчерпывающим, из них документы, указанные подпунктах 1, 2, 3, 4, 5, 7 настоящего пункта предоставляются заявителем лично.</w:t>
      </w:r>
    </w:p>
    <w:p w:rsidR="0020419A" w:rsidRPr="004612AA" w:rsidRDefault="0020419A" w:rsidP="0020419A">
      <w:pPr>
        <w:jc w:val="both"/>
      </w:pPr>
      <w:r w:rsidRPr="004612AA">
        <w:t>Документы, указанные в подпункте 6 настоящего пункта запрашиваются администрацией самостоятельно, посредством межведомственного взаимодействия.</w:t>
      </w:r>
    </w:p>
    <w:p w:rsidR="001B45A1" w:rsidRDefault="001B45A1" w:rsidP="0020419A">
      <w:pPr>
        <w:jc w:val="both"/>
      </w:pPr>
      <w:r>
        <w:tab/>
      </w:r>
      <w:r w:rsidR="0020419A" w:rsidRPr="004612AA">
        <w:t>Документы, перечисленные в подпунктах 1, 2. 3, 4, 5. 7 пункта 12 настоящего административного регламента, могут предоставляться заявителем самостоятельно в форме документа на бумажном носителе или</w:t>
      </w:r>
      <w:r w:rsidR="0020419A">
        <w:t xml:space="preserve"> в форме электронного документа</w:t>
      </w:r>
      <w:r w:rsidR="0020419A" w:rsidRPr="004612AA">
        <w:t>, посредством портала «Единый портал государственных и муниципальных услуг (функций)» (при наличии технической возможности) путем запуска получения муниципальной услуги в разделе «Личный кабинет».</w:t>
      </w:r>
    </w:p>
    <w:p w:rsidR="0020419A" w:rsidRPr="004612AA" w:rsidRDefault="001B45A1" w:rsidP="0020419A">
      <w:pPr>
        <w:jc w:val="both"/>
      </w:pPr>
      <w:r>
        <w:lastRenderedPageBreak/>
        <w:tab/>
      </w:r>
      <w:r w:rsidR="0020419A" w:rsidRPr="004612AA">
        <w:t>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20419A" w:rsidRPr="004612AA" w:rsidRDefault="0020419A" w:rsidP="0020419A">
      <w:pPr>
        <w:jc w:val="both"/>
      </w:pPr>
      <w:r w:rsidRPr="004612A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19A" w:rsidRPr="004612AA" w:rsidRDefault="0020419A" w:rsidP="0020419A">
      <w:pPr>
        <w:jc w:val="both"/>
      </w:pPr>
      <w:r w:rsidRPr="004612AA">
        <w:t>-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rsidR="0020419A" w:rsidRPr="004612AA" w:rsidRDefault="001B45A1" w:rsidP="0020419A">
      <w:pPr>
        <w:jc w:val="both"/>
      </w:pPr>
      <w:r>
        <w:tab/>
      </w:r>
      <w:r w:rsidR="0020419A" w:rsidRPr="004612AA">
        <w:t>В перечень необходимых и обязательных услуг для предоставления муниципальной услуги входят:</w:t>
      </w:r>
    </w:p>
    <w:p w:rsidR="0020419A" w:rsidRPr="004612AA" w:rsidRDefault="0020419A" w:rsidP="0020419A">
      <w:pPr>
        <w:jc w:val="both"/>
      </w:pPr>
      <w:r w:rsidRPr="004612AA">
        <w:t>а) выдача копии трудового договора;</w:t>
      </w:r>
    </w:p>
    <w:p w:rsidR="0020419A" w:rsidRPr="004612AA" w:rsidRDefault="0020419A" w:rsidP="0020419A">
      <w:pPr>
        <w:jc w:val="both"/>
      </w:pPr>
      <w:r w:rsidRPr="004612AA">
        <w:t>б) выдача заверенной копии приказа (распоряжения) о приеме на работу (при наличии);</w:t>
      </w:r>
    </w:p>
    <w:p w:rsidR="0020419A" w:rsidRPr="004612AA" w:rsidRDefault="001B45A1" w:rsidP="0020419A">
      <w:pPr>
        <w:jc w:val="both"/>
      </w:pPr>
      <w:r>
        <w:tab/>
      </w:r>
      <w:r w:rsidR="0020419A" w:rsidRPr="004612AA">
        <w:t>Необходимая и обязательная услуга:</w:t>
      </w:r>
    </w:p>
    <w:p w:rsidR="0020419A" w:rsidRPr="004612AA" w:rsidRDefault="0020419A" w:rsidP="0020419A">
      <w:pPr>
        <w:jc w:val="both"/>
      </w:pPr>
      <w:r w:rsidRPr="004612AA">
        <w:t>1) выдача копии трудового договора предоставляется</w:t>
      </w:r>
      <w:r>
        <w:t xml:space="preserve"> </w:t>
      </w:r>
      <w:r w:rsidRPr="004612AA">
        <w:t>работодателем бесплатно;</w:t>
      </w:r>
    </w:p>
    <w:p w:rsidR="0020419A" w:rsidRPr="004612AA" w:rsidRDefault="0020419A" w:rsidP="0020419A">
      <w:pPr>
        <w:jc w:val="both"/>
      </w:pPr>
      <w:r w:rsidRPr="004612AA">
        <w:t>2)</w:t>
      </w:r>
      <w:r>
        <w:t xml:space="preserve"> </w:t>
      </w:r>
      <w:r w:rsidRPr="004612AA">
        <w:t>выдача заверенной копии приказа (распоряжения) о приеме на работу (при наличии) предоставляется работодателем бесплатно;</w:t>
      </w:r>
    </w:p>
    <w:p w:rsidR="0020419A" w:rsidRPr="004612AA" w:rsidRDefault="001B45A1" w:rsidP="0020419A">
      <w:pPr>
        <w:jc w:val="both"/>
      </w:pPr>
      <w:r>
        <w:tab/>
      </w:r>
      <w:r w:rsidR="0020419A" w:rsidRPr="004612AA">
        <w:t>При предоставлении муниципальной услуги администрация взаимодействует со следующими органами и организациями:</w:t>
      </w:r>
    </w:p>
    <w:p w:rsidR="0020419A" w:rsidRPr="004612AA" w:rsidRDefault="0020419A" w:rsidP="0020419A">
      <w:pPr>
        <w:jc w:val="both"/>
      </w:pPr>
      <w:r w:rsidRPr="004612AA">
        <w:t xml:space="preserve">- управлением Федеральной службы государственной регистрации, кадастра и картографии по </w:t>
      </w:r>
      <w:r>
        <w:t>Ленинградской</w:t>
      </w:r>
      <w:r w:rsidRPr="004612AA">
        <w:t xml:space="preserve"> области для получения выписки из Единого реестра прав на недвижимое имущество и сделок с ним; </w:t>
      </w:r>
    </w:p>
    <w:p w:rsidR="0020419A" w:rsidRPr="004612AA" w:rsidRDefault="001B45A1" w:rsidP="0020419A">
      <w:pPr>
        <w:jc w:val="both"/>
      </w:pPr>
      <w:r>
        <w:tab/>
      </w:r>
      <w:r w:rsidR="0020419A" w:rsidRPr="004612AA">
        <w:t>Для получения муниципальной услуги, заявитель</w:t>
      </w:r>
      <w:r w:rsidR="0020419A">
        <w:t xml:space="preserve"> самостоятельно взаимодействует</w:t>
      </w:r>
      <w:r w:rsidR="0020419A" w:rsidRPr="004612AA">
        <w:t>:</w:t>
      </w:r>
    </w:p>
    <w:p w:rsidR="0020419A" w:rsidRPr="004612AA" w:rsidRDefault="0020419A" w:rsidP="0020419A">
      <w:pPr>
        <w:jc w:val="both"/>
      </w:pPr>
      <w:r w:rsidRPr="004612AA">
        <w:t xml:space="preserve">- </w:t>
      </w:r>
      <w:r>
        <w:t xml:space="preserve">с </w:t>
      </w:r>
      <w:r w:rsidRPr="004612AA">
        <w:t>организацией - работодателем для получения копии трудового договора, копии приказа (распоряжения) о приеме на работу (при наличии).</w:t>
      </w:r>
    </w:p>
    <w:p w:rsidR="0020419A" w:rsidRPr="004612AA" w:rsidRDefault="0020419A" w:rsidP="0020419A">
      <w:pPr>
        <w:jc w:val="both"/>
      </w:pPr>
      <w:r w:rsidRPr="004612AA">
        <w:t>- учреждением или предприятием, занимающимся регистрацией граждан с прежнего места жительства для получения справки о зарегистрированных лицах в жилом помещении, в том числе временно отсутствующих.</w:t>
      </w:r>
    </w:p>
    <w:p w:rsidR="0020419A" w:rsidRPr="004612AA" w:rsidRDefault="001B45A1" w:rsidP="0020419A">
      <w:pPr>
        <w:jc w:val="both"/>
      </w:pPr>
      <w:r>
        <w:tab/>
      </w:r>
      <w:r w:rsidR="0020419A" w:rsidRPr="004612AA">
        <w:t>В случае наличия взаимодействия администрации с другими органами, фондами и иными организациями для предоставления муниципальной услуги,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предоставляющей муниципальную услугу,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внебюджетные фонды, организации, за исключением получения услуг, включенных в утвержденный Пе</w:t>
      </w:r>
      <w:r w:rsidR="0020419A">
        <w:t>ре</w:t>
      </w:r>
      <w:r w:rsidR="0020419A" w:rsidRPr="004612AA">
        <w:t>чень услуг, которые являются необходимыми и обязательными для предоставления муниципальных услуг.</w:t>
      </w:r>
    </w:p>
    <w:p w:rsidR="0020419A" w:rsidRDefault="001B45A1" w:rsidP="0020419A">
      <w:pPr>
        <w:jc w:val="both"/>
      </w:pPr>
      <w:r>
        <w:tab/>
      </w:r>
      <w:r w:rsidR="0020419A" w:rsidRPr="004612AA">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личной подписью на основании подлинника этого документа.</w:t>
      </w:r>
    </w:p>
    <w:p w:rsidR="0020419A" w:rsidRDefault="0020419A" w:rsidP="0020419A">
      <w:pPr>
        <w:jc w:val="both"/>
        <w:rPr>
          <w:sz w:val="16"/>
          <w:szCs w:val="16"/>
        </w:rPr>
      </w:pPr>
    </w:p>
    <w:p w:rsidR="001B45A1" w:rsidRPr="00AB43DE" w:rsidRDefault="001B45A1" w:rsidP="0020419A">
      <w:pPr>
        <w:jc w:val="both"/>
        <w:rPr>
          <w:sz w:val="16"/>
          <w:szCs w:val="16"/>
        </w:rPr>
      </w:pPr>
    </w:p>
    <w:p w:rsidR="0020419A" w:rsidRPr="004612AA" w:rsidRDefault="0020419A" w:rsidP="0020419A">
      <w:pPr>
        <w:jc w:val="center"/>
      </w:pPr>
      <w:r w:rsidRPr="004612AA">
        <w:rPr>
          <w:b/>
          <w:bCs/>
        </w:rPr>
        <w:lastRenderedPageBreak/>
        <w:t>Перечень оснований для отказа в приеме документов, необходимых для предоставления муниципальной услуги.</w:t>
      </w:r>
    </w:p>
    <w:p w:rsidR="0020419A" w:rsidRPr="004612AA" w:rsidRDefault="0020419A" w:rsidP="001B45A1">
      <w:pPr>
        <w:ind w:firstLine="567"/>
        <w:jc w:val="both"/>
      </w:pPr>
      <w:r w:rsidRPr="004612AA">
        <w:t>Не соответствие документов, представляемых заявителем, следующим требованиям:</w:t>
      </w:r>
    </w:p>
    <w:p w:rsidR="0020419A" w:rsidRPr="004612AA" w:rsidRDefault="0020419A" w:rsidP="001B45A1">
      <w:pPr>
        <w:numPr>
          <w:ilvl w:val="0"/>
          <w:numId w:val="1"/>
        </w:numPr>
        <w:ind w:left="0" w:firstLine="567"/>
        <w:jc w:val="both"/>
      </w:pPr>
      <w:r w:rsidRPr="004612AA">
        <w:t>полномочия представителя оформлены в установленном законом порядке;</w:t>
      </w:r>
    </w:p>
    <w:p w:rsidR="0020419A" w:rsidRPr="004612AA" w:rsidRDefault="0020419A" w:rsidP="001B45A1">
      <w:pPr>
        <w:numPr>
          <w:ilvl w:val="0"/>
          <w:numId w:val="1"/>
        </w:numPr>
        <w:ind w:left="0" w:firstLine="567"/>
        <w:jc w:val="both"/>
      </w:pPr>
      <w:r w:rsidRPr="004612AA">
        <w:t>тексты документов написаны разборчиво;</w:t>
      </w:r>
    </w:p>
    <w:p w:rsidR="0020419A" w:rsidRPr="004612AA" w:rsidRDefault="0020419A" w:rsidP="001B45A1">
      <w:pPr>
        <w:numPr>
          <w:ilvl w:val="0"/>
          <w:numId w:val="1"/>
        </w:numPr>
        <w:ind w:left="0" w:firstLine="567"/>
        <w:jc w:val="both"/>
      </w:pPr>
      <w:r w:rsidRPr="004612AA">
        <w:t xml:space="preserve">фамилия, имя и отчества заявителя, его адрес места жительства, телефон (если </w:t>
      </w:r>
      <w:r>
        <w:t xml:space="preserve">  </w:t>
      </w:r>
      <w:r w:rsidRPr="004612AA">
        <w:t>есть) написаны полностью;</w:t>
      </w:r>
    </w:p>
    <w:p w:rsidR="0020419A" w:rsidRPr="004612AA" w:rsidRDefault="0020419A" w:rsidP="001B45A1">
      <w:pPr>
        <w:numPr>
          <w:ilvl w:val="0"/>
          <w:numId w:val="1"/>
        </w:numPr>
        <w:spacing w:before="100" w:beforeAutospacing="1" w:after="100" w:afterAutospacing="1"/>
        <w:ind w:left="0" w:firstLine="567"/>
        <w:jc w:val="both"/>
      </w:pPr>
      <w:r w:rsidRPr="004612AA">
        <w:t>в документах нет подчисток, приписок, зачеркнутых слов и иных неоговоренных исправлений;</w:t>
      </w:r>
    </w:p>
    <w:p w:rsidR="0020419A" w:rsidRPr="004612AA" w:rsidRDefault="0020419A" w:rsidP="001B45A1">
      <w:pPr>
        <w:numPr>
          <w:ilvl w:val="0"/>
          <w:numId w:val="1"/>
        </w:numPr>
        <w:spacing w:before="100" w:beforeAutospacing="1" w:after="100" w:afterAutospacing="1"/>
        <w:ind w:left="0" w:firstLine="567"/>
        <w:jc w:val="both"/>
      </w:pPr>
      <w:r w:rsidRPr="004612AA">
        <w:t>документы не исполнены карандашом;</w:t>
      </w:r>
    </w:p>
    <w:p w:rsidR="0020419A" w:rsidRPr="004612AA" w:rsidRDefault="0020419A" w:rsidP="001B45A1">
      <w:pPr>
        <w:numPr>
          <w:ilvl w:val="0"/>
          <w:numId w:val="1"/>
        </w:numPr>
        <w:spacing w:before="100" w:beforeAutospacing="1" w:after="100" w:afterAutospacing="1"/>
        <w:ind w:left="0" w:firstLine="567"/>
        <w:jc w:val="both"/>
      </w:pPr>
      <w:r w:rsidRPr="004612AA">
        <w:t>документы не имеют серьезных повреждений, наличие которых допускает многозначность истолкования содержания;</w:t>
      </w:r>
    </w:p>
    <w:p w:rsidR="0020419A" w:rsidRPr="004612AA" w:rsidRDefault="0020419A" w:rsidP="001B45A1">
      <w:pPr>
        <w:numPr>
          <w:ilvl w:val="0"/>
          <w:numId w:val="1"/>
        </w:numPr>
        <w:spacing w:before="100" w:beforeAutospacing="1" w:after="100" w:afterAutospacing="1"/>
        <w:ind w:left="0" w:firstLine="567"/>
        <w:jc w:val="both"/>
      </w:pPr>
      <w:r w:rsidRPr="004612AA">
        <w:t>если документ, подтверждающий юридический факт, предоставления муниципальной услуги содержит персональные данные, согласие на передачу которых от субъекта персональных данных отсутствует и (или) не подтверждено полномочие заявителя</w:t>
      </w:r>
      <w:r>
        <w:t>,</w:t>
      </w:r>
      <w:r w:rsidRPr="004612AA">
        <w:t xml:space="preserve"> действовать от имени субъекта персональных данных или его законного представителя при передаче персональных данных указанного лица в администрацию;</w:t>
      </w:r>
    </w:p>
    <w:p w:rsidR="0020419A" w:rsidRDefault="0020419A" w:rsidP="001B45A1">
      <w:pPr>
        <w:numPr>
          <w:ilvl w:val="0"/>
          <w:numId w:val="1"/>
        </w:numPr>
        <w:ind w:left="0" w:firstLine="567"/>
        <w:jc w:val="both"/>
      </w:pPr>
      <w:r w:rsidRPr="004612AA">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20419A" w:rsidRDefault="0020419A" w:rsidP="0020419A">
      <w:pPr>
        <w:ind w:left="1095"/>
        <w:jc w:val="both"/>
      </w:pPr>
    </w:p>
    <w:p w:rsidR="0020419A" w:rsidRDefault="0020419A" w:rsidP="0020419A">
      <w:pPr>
        <w:jc w:val="center"/>
      </w:pPr>
      <w:r w:rsidRPr="004612AA">
        <w:rPr>
          <w:b/>
          <w:bCs/>
        </w:rPr>
        <w:t>Перечень оснований приостановления и (или) для отказа в предоставлении муниципальной услуги.</w:t>
      </w:r>
    </w:p>
    <w:p w:rsidR="0020419A" w:rsidRPr="004612AA" w:rsidRDefault="001B45A1" w:rsidP="0020419A">
      <w:pPr>
        <w:jc w:val="both"/>
      </w:pPr>
      <w:r>
        <w:tab/>
      </w:r>
      <w:r w:rsidR="0020419A" w:rsidRPr="004612AA">
        <w:t>Основаниями для приостановления и (или) отказа в предоставлении муниципальной услуги</w:t>
      </w:r>
      <w:r w:rsidR="0020419A">
        <w:t xml:space="preserve"> </w:t>
      </w:r>
      <w:r w:rsidR="0020419A" w:rsidRPr="004612AA">
        <w:t>являются:</w:t>
      </w:r>
    </w:p>
    <w:p w:rsidR="0020419A" w:rsidRPr="004612AA" w:rsidRDefault="0020419A" w:rsidP="0020419A">
      <w:pPr>
        <w:jc w:val="both"/>
      </w:pPr>
      <w:r>
        <w:t>-</w:t>
      </w:r>
      <w:r w:rsidRPr="004612AA">
        <w:t xml:space="preserve"> отсутствие полного пакета документов, необходимых для предоставления муниципальной услуги, указанных в пункте 12 настоящего Административного регламента;</w:t>
      </w:r>
    </w:p>
    <w:p w:rsidR="0020419A" w:rsidRPr="004612AA" w:rsidRDefault="0020419A" w:rsidP="0020419A">
      <w:pPr>
        <w:jc w:val="both"/>
      </w:pPr>
      <w:r>
        <w:t>-</w:t>
      </w:r>
      <w:r w:rsidRPr="004612AA">
        <w:t xml:space="preserve"> обращения с заявлением лица, не относящегося к категории заявителей;</w:t>
      </w:r>
    </w:p>
    <w:p w:rsidR="0020419A" w:rsidRPr="004612AA" w:rsidRDefault="0020419A" w:rsidP="0020419A">
      <w:pPr>
        <w:jc w:val="both"/>
      </w:pPr>
      <w:r>
        <w:t>-</w:t>
      </w:r>
      <w:r w:rsidRPr="004612AA">
        <w:t xml:space="preserve"> предоставление заявителем о себе недостоверных сведений;</w:t>
      </w:r>
    </w:p>
    <w:p w:rsidR="0020419A" w:rsidRPr="004612AA" w:rsidRDefault="0020419A" w:rsidP="0020419A">
      <w:pPr>
        <w:jc w:val="both"/>
      </w:pPr>
      <w:r>
        <w:t>-</w:t>
      </w:r>
      <w:r w:rsidRPr="004612AA">
        <w:t xml:space="preserve"> документы предоставлены в ненадлежащий орган;</w:t>
      </w:r>
    </w:p>
    <w:p w:rsidR="0020419A" w:rsidRPr="004612AA" w:rsidRDefault="0020419A" w:rsidP="0020419A">
      <w:pPr>
        <w:jc w:val="both"/>
      </w:pPr>
      <w:r>
        <w:t>-</w:t>
      </w:r>
      <w:r w:rsidRPr="004612AA">
        <w:t xml:space="preserve"> отказ заявителя (представителя заявителя) от предоставления муниципальной услуги.</w:t>
      </w:r>
    </w:p>
    <w:p w:rsidR="0020419A" w:rsidRDefault="001B45A1" w:rsidP="0020419A">
      <w:pPr>
        <w:jc w:val="both"/>
      </w:pPr>
      <w:r>
        <w:tab/>
      </w:r>
      <w:r w:rsidR="0020419A" w:rsidRPr="004612AA">
        <w:t>Приостановление муниципальной услуги не предусмотрено.</w:t>
      </w:r>
    </w:p>
    <w:p w:rsidR="0020419A" w:rsidRPr="00AB43DE" w:rsidRDefault="0020419A" w:rsidP="0020419A">
      <w:pPr>
        <w:jc w:val="both"/>
        <w:rPr>
          <w:sz w:val="16"/>
          <w:szCs w:val="16"/>
        </w:rPr>
      </w:pPr>
    </w:p>
    <w:p w:rsidR="0020419A" w:rsidRPr="004612AA" w:rsidRDefault="0020419A" w:rsidP="0020419A">
      <w:pPr>
        <w:jc w:val="center"/>
      </w:pPr>
      <w:r w:rsidRPr="004612AA">
        <w:rPr>
          <w:b/>
          <w:bCs/>
        </w:rPr>
        <w:t>Требования к предоставлению муниципальной услуги на</w:t>
      </w:r>
      <w:r>
        <w:rPr>
          <w:b/>
          <w:bCs/>
        </w:rPr>
        <w:t xml:space="preserve"> </w:t>
      </w:r>
      <w:r w:rsidRPr="004612AA">
        <w:rPr>
          <w:b/>
          <w:bCs/>
        </w:rPr>
        <w:t>платной (бесплатной) основе.</w:t>
      </w:r>
    </w:p>
    <w:p w:rsidR="0020419A" w:rsidRDefault="001B45A1" w:rsidP="0020419A">
      <w:pPr>
        <w:jc w:val="both"/>
      </w:pPr>
      <w:r>
        <w:tab/>
      </w:r>
      <w:r w:rsidR="0020419A" w:rsidRPr="004612AA">
        <w:t>Администрация осуществляет предоставление муниципальной услуги бесплатно.</w:t>
      </w:r>
    </w:p>
    <w:p w:rsidR="0020419A" w:rsidRPr="00D5694F" w:rsidRDefault="0020419A" w:rsidP="0020419A">
      <w:pPr>
        <w:jc w:val="both"/>
        <w:rPr>
          <w:sz w:val="16"/>
          <w:szCs w:val="16"/>
        </w:rPr>
      </w:pPr>
    </w:p>
    <w:p w:rsidR="0020419A" w:rsidRPr="004612AA" w:rsidRDefault="0020419A" w:rsidP="0020419A">
      <w:pPr>
        <w:jc w:val="center"/>
        <w:outlineLvl w:val="0"/>
      </w:pPr>
      <w:r w:rsidRPr="004612AA">
        <w:rPr>
          <w:b/>
          <w:bCs/>
        </w:rPr>
        <w:t>Сроки ожидания при предоставлении муниципальной услуги.</w:t>
      </w:r>
    </w:p>
    <w:p w:rsidR="0020419A" w:rsidRPr="004612AA" w:rsidRDefault="001B45A1" w:rsidP="0020419A">
      <w:pPr>
        <w:jc w:val="both"/>
      </w:pPr>
      <w:r>
        <w:tab/>
      </w:r>
      <w:r w:rsidR="0020419A" w:rsidRPr="004612AA">
        <w:t xml:space="preserve">Максимальный срок ожидания в очереди при подаче заявления на предоставление муниципальной услуги не должно превышать 30 минут. </w:t>
      </w:r>
    </w:p>
    <w:p w:rsidR="0020419A" w:rsidRPr="004612AA" w:rsidRDefault="001B45A1" w:rsidP="0020419A">
      <w:pPr>
        <w:jc w:val="both"/>
      </w:pPr>
      <w:r>
        <w:tab/>
      </w:r>
      <w:r w:rsidR="0020419A" w:rsidRPr="004612AA">
        <w:t>Максимальный срок ожидания при подаче заявления на предоставление муниципальной услуги по предварительной записи не должно превышать 15 минут со времени, на которое была осуществлена запись.</w:t>
      </w:r>
    </w:p>
    <w:p w:rsidR="0020419A" w:rsidRPr="004612AA" w:rsidRDefault="001B45A1" w:rsidP="0020419A">
      <w:pPr>
        <w:jc w:val="both"/>
      </w:pPr>
      <w:r>
        <w:tab/>
      </w:r>
      <w:r w:rsidR="0020419A" w:rsidRPr="004612AA">
        <w:t>Максимальный срок ожидания в очереди при получении результата предоставления муниципальной услуги не должно превышать 30 минут.</w:t>
      </w:r>
    </w:p>
    <w:p w:rsidR="0020419A" w:rsidRDefault="001B45A1" w:rsidP="0020419A">
      <w:pPr>
        <w:jc w:val="both"/>
      </w:pPr>
      <w:r>
        <w:tab/>
      </w:r>
      <w:r w:rsidR="0020419A" w:rsidRPr="004612AA">
        <w:t>Срок регистрации запроса заявителя составляет 15 минут.</w:t>
      </w:r>
    </w:p>
    <w:p w:rsidR="0020419A" w:rsidRPr="00AB43DE" w:rsidRDefault="0020419A" w:rsidP="0020419A">
      <w:pPr>
        <w:jc w:val="both"/>
        <w:rPr>
          <w:sz w:val="16"/>
          <w:szCs w:val="16"/>
        </w:rPr>
      </w:pPr>
    </w:p>
    <w:p w:rsidR="001B45A1" w:rsidRDefault="0020419A" w:rsidP="0020419A">
      <w:pPr>
        <w:jc w:val="center"/>
        <w:rPr>
          <w:b/>
          <w:bCs/>
        </w:rPr>
      </w:pPr>
      <w:r w:rsidRPr="004612AA">
        <w:rPr>
          <w:b/>
          <w:bCs/>
        </w:rPr>
        <w:t>Требования к оформлению входа в здание,</w:t>
      </w:r>
    </w:p>
    <w:p w:rsidR="0020419A" w:rsidRPr="004612AA" w:rsidRDefault="0020419A" w:rsidP="0020419A">
      <w:pPr>
        <w:jc w:val="center"/>
      </w:pPr>
      <w:r>
        <w:rPr>
          <w:b/>
          <w:bCs/>
        </w:rPr>
        <w:t xml:space="preserve"> </w:t>
      </w:r>
      <w:r w:rsidRPr="004612AA">
        <w:rPr>
          <w:b/>
          <w:bCs/>
        </w:rPr>
        <w:t>к местам предоставления муниципальной услуги.</w:t>
      </w:r>
    </w:p>
    <w:p w:rsidR="0020419A" w:rsidRPr="004612AA" w:rsidRDefault="001B45A1" w:rsidP="0020419A">
      <w:pPr>
        <w:jc w:val="both"/>
      </w:pPr>
      <w:r>
        <w:tab/>
      </w:r>
      <w:r w:rsidR="0020419A" w:rsidRPr="004612AA">
        <w:t>Центральный вход в здание администрации поселения, предоставляющей муниципальную услугу, должен быть оборудован информационной табличкой (вывеской), содержащей информацию о наименовании, графике работы.</w:t>
      </w:r>
    </w:p>
    <w:p w:rsidR="0020419A" w:rsidRPr="004612AA" w:rsidRDefault="001B45A1" w:rsidP="0020419A">
      <w:pPr>
        <w:jc w:val="both"/>
      </w:pPr>
      <w:r>
        <w:tab/>
      </w:r>
      <w:r w:rsidR="0020419A" w:rsidRPr="004612AA">
        <w:t>Входы в помещения администрации оборудуются, расширенными проходами, позволяющими обеспечить беспрепятственный доступ для передвижения детских колясок и инвалидов, включая инвалидов, использующих кресла–коляски.</w:t>
      </w:r>
    </w:p>
    <w:p w:rsidR="0020419A" w:rsidRPr="004612AA" w:rsidRDefault="001B45A1" w:rsidP="0020419A">
      <w:pPr>
        <w:jc w:val="both"/>
      </w:pPr>
      <w:r>
        <w:lastRenderedPageBreak/>
        <w:tab/>
      </w:r>
      <w:r w:rsidR="0020419A" w:rsidRPr="004612AA">
        <w:t>На территории, прилегающей к месту расположения администрации предоставляющей муниципальную услугу, по возможности оборудуются места для парковки автотранспорта. Предусматриваются парковочные места не менее двух для автотранспорта инвалидов. Доступ заявителей к парковочным местам является бесплатным.</w:t>
      </w:r>
    </w:p>
    <w:p w:rsidR="0020419A" w:rsidRPr="004612AA" w:rsidRDefault="001B45A1" w:rsidP="0020419A">
      <w:pPr>
        <w:jc w:val="both"/>
      </w:pPr>
      <w:r>
        <w:tab/>
      </w:r>
      <w:r w:rsidR="0020419A" w:rsidRPr="004612AA">
        <w:t>Места информирования, предназначенные для ознакомления граждан с информационными материалами, оборудуются информационными стендами.</w:t>
      </w:r>
    </w:p>
    <w:p w:rsidR="0020419A" w:rsidRPr="004612AA" w:rsidRDefault="001B45A1" w:rsidP="0020419A">
      <w:pPr>
        <w:jc w:val="both"/>
      </w:pPr>
      <w:r>
        <w:tab/>
      </w:r>
      <w:r w:rsidR="0020419A" w:rsidRPr="004612AA">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20419A" w:rsidRPr="004612AA" w:rsidRDefault="001B45A1" w:rsidP="0020419A">
      <w:pPr>
        <w:jc w:val="both"/>
      </w:pPr>
      <w:r>
        <w:tab/>
      </w:r>
      <w:r w:rsidR="0020419A" w:rsidRPr="004612AA">
        <w:t>Прием заявителей осуществляется в служебном кабинете отдела.</w:t>
      </w:r>
    </w:p>
    <w:p w:rsidR="0020419A" w:rsidRDefault="001B45A1" w:rsidP="0020419A">
      <w:pPr>
        <w:jc w:val="both"/>
      </w:pPr>
      <w:r>
        <w:tab/>
      </w:r>
      <w:r w:rsidR="0020419A" w:rsidRPr="004612AA">
        <w:t xml:space="preserve">Места приема оборудуются стульями и должны соответствовать установленным санитарным, противопожарным и иным нормам и правилам. </w:t>
      </w:r>
    </w:p>
    <w:p w:rsidR="0020419A" w:rsidRPr="00AB43DE" w:rsidRDefault="0020419A" w:rsidP="0020419A">
      <w:pPr>
        <w:jc w:val="both"/>
        <w:rPr>
          <w:sz w:val="16"/>
          <w:szCs w:val="16"/>
        </w:rPr>
      </w:pPr>
    </w:p>
    <w:p w:rsidR="0020419A" w:rsidRPr="004612AA" w:rsidRDefault="0020419A" w:rsidP="0020419A">
      <w:pPr>
        <w:jc w:val="center"/>
        <w:outlineLvl w:val="0"/>
      </w:pPr>
      <w:r w:rsidRPr="004612AA">
        <w:rPr>
          <w:b/>
          <w:bCs/>
        </w:rPr>
        <w:t>Требования к присутственным местам.</w:t>
      </w:r>
    </w:p>
    <w:p w:rsidR="0020419A" w:rsidRPr="004612AA" w:rsidRDefault="001B45A1" w:rsidP="0020419A">
      <w:pPr>
        <w:jc w:val="both"/>
      </w:pPr>
      <w:r>
        <w:tab/>
      </w:r>
      <w:r w:rsidR="0020419A" w:rsidRPr="004612AA">
        <w:t>Прием заявителей осуществляется в специально выделенных для этих целей помещениях (присутственных местах).</w:t>
      </w:r>
    </w:p>
    <w:p w:rsidR="0020419A" w:rsidRPr="004612AA" w:rsidRDefault="001B45A1" w:rsidP="0020419A">
      <w:pPr>
        <w:jc w:val="both"/>
      </w:pPr>
      <w:r>
        <w:tab/>
      </w:r>
      <w:r w:rsidR="0020419A" w:rsidRPr="004612AA">
        <w:t>Присутственные места включают места для ожидания, информирования, приема заявителей.</w:t>
      </w:r>
    </w:p>
    <w:p w:rsidR="0020419A" w:rsidRPr="004612AA" w:rsidRDefault="001B45A1" w:rsidP="0020419A">
      <w:pPr>
        <w:jc w:val="both"/>
      </w:pPr>
      <w:r>
        <w:tab/>
      </w:r>
      <w:r w:rsidR="0020419A" w:rsidRPr="004612AA">
        <w:t>Помещения администрации должны соответствовать установленным санитарно-эпидемиологическим правилам и нормативам.</w:t>
      </w:r>
    </w:p>
    <w:p w:rsidR="0020419A" w:rsidRPr="004612AA" w:rsidRDefault="001B45A1" w:rsidP="0020419A">
      <w:pPr>
        <w:jc w:val="both"/>
      </w:pPr>
      <w:r>
        <w:tab/>
      </w:r>
      <w:r w:rsidR="0020419A" w:rsidRPr="004612AA">
        <w:t>Присутственные места оборудуются:</w:t>
      </w:r>
    </w:p>
    <w:p w:rsidR="0020419A" w:rsidRPr="004612AA" w:rsidRDefault="0020419A" w:rsidP="0020419A">
      <w:pPr>
        <w:jc w:val="both"/>
      </w:pPr>
      <w:r w:rsidRPr="004612AA">
        <w:t>- противопожарной системой и средствами пожаротушения;</w:t>
      </w:r>
    </w:p>
    <w:p w:rsidR="0020419A" w:rsidRPr="004612AA" w:rsidRDefault="0020419A" w:rsidP="0020419A">
      <w:pPr>
        <w:jc w:val="both"/>
      </w:pPr>
      <w:r w:rsidRPr="004612AA">
        <w:t>- системой оповещения о возникновении чрезвычайной ситуации;</w:t>
      </w:r>
    </w:p>
    <w:p w:rsidR="0020419A" w:rsidRPr="004612AA" w:rsidRDefault="0020419A" w:rsidP="0020419A">
      <w:pPr>
        <w:jc w:val="both"/>
      </w:pPr>
      <w:r w:rsidRPr="004612AA">
        <w:t>- системой охраны.</w:t>
      </w:r>
    </w:p>
    <w:p w:rsidR="0020419A" w:rsidRDefault="001B45A1" w:rsidP="0020419A">
      <w:pPr>
        <w:jc w:val="both"/>
      </w:pPr>
      <w:r>
        <w:tab/>
      </w:r>
      <w:r w:rsidR="0020419A" w:rsidRPr="004612AA">
        <w:t>Вход и выход из помещений оборудуются соответствующими указателями.</w:t>
      </w:r>
    </w:p>
    <w:p w:rsidR="0020419A" w:rsidRPr="00AB43DE" w:rsidRDefault="0020419A" w:rsidP="0020419A">
      <w:pPr>
        <w:jc w:val="both"/>
        <w:rPr>
          <w:sz w:val="16"/>
          <w:szCs w:val="16"/>
        </w:rPr>
      </w:pPr>
    </w:p>
    <w:p w:rsidR="0020419A" w:rsidRPr="004612AA" w:rsidRDefault="0020419A" w:rsidP="0020419A">
      <w:pPr>
        <w:jc w:val="center"/>
        <w:outlineLvl w:val="0"/>
      </w:pPr>
      <w:r w:rsidRPr="004612AA">
        <w:rPr>
          <w:b/>
          <w:bCs/>
        </w:rPr>
        <w:t>Требования к местам для информирования.</w:t>
      </w:r>
    </w:p>
    <w:p w:rsidR="0020419A" w:rsidRPr="004612AA" w:rsidRDefault="001B45A1" w:rsidP="0020419A">
      <w:pPr>
        <w:jc w:val="both"/>
      </w:pPr>
      <w:r>
        <w:tab/>
      </w:r>
      <w:r w:rsidR="0020419A" w:rsidRPr="004612AA">
        <w:t>Места информирования, предназначенные для ознакомления заявителей с информационными материалами, оборудуются:</w:t>
      </w:r>
    </w:p>
    <w:p w:rsidR="0020419A" w:rsidRPr="004612AA" w:rsidRDefault="0020419A" w:rsidP="0020419A">
      <w:pPr>
        <w:numPr>
          <w:ilvl w:val="0"/>
          <w:numId w:val="2"/>
        </w:numPr>
        <w:ind w:left="1095"/>
        <w:jc w:val="both"/>
      </w:pPr>
      <w:r w:rsidRPr="004612AA">
        <w:t>информационными стендами;</w:t>
      </w:r>
    </w:p>
    <w:p w:rsidR="0020419A" w:rsidRPr="004612AA" w:rsidRDefault="0020419A" w:rsidP="0020419A">
      <w:pPr>
        <w:numPr>
          <w:ilvl w:val="0"/>
          <w:numId w:val="3"/>
        </w:numPr>
        <w:ind w:left="1095"/>
        <w:jc w:val="both"/>
      </w:pPr>
      <w:r w:rsidRPr="004612AA">
        <w:t>стульями и столами для возможности оформления документов.</w:t>
      </w:r>
    </w:p>
    <w:p w:rsidR="0020419A" w:rsidRPr="004612AA" w:rsidRDefault="0020419A" w:rsidP="0020419A">
      <w:pPr>
        <w:jc w:val="both"/>
      </w:pPr>
      <w:r w:rsidRPr="004612AA">
        <w:t>На информационных стендах в помещениях администрации, или в кабинете отдела, предназначенных для приема документов, размещается следующая информация:</w:t>
      </w:r>
    </w:p>
    <w:p w:rsidR="0020419A" w:rsidRPr="004612AA" w:rsidRDefault="0020419A" w:rsidP="0020419A">
      <w:pPr>
        <w:jc w:val="both"/>
      </w:pPr>
      <w:r w:rsidRPr="004612AA">
        <w:t xml:space="preserve">- извлечения из нормативных актов Российской Федерации, </w:t>
      </w:r>
      <w:r>
        <w:t>Ленинградской</w:t>
      </w:r>
      <w:r w:rsidRPr="004612AA">
        <w:t xml:space="preserve"> области, устанавливающих порядок и условия предоставления муниципальной услуги;</w:t>
      </w:r>
    </w:p>
    <w:p w:rsidR="0020419A" w:rsidRPr="004612AA" w:rsidRDefault="0020419A" w:rsidP="0020419A">
      <w:pPr>
        <w:jc w:val="both"/>
      </w:pPr>
      <w:r w:rsidRPr="004612AA">
        <w:t>- блок-схема порядка предоставления муниципальной услуги (приложение № 5 к настоящему административному регламенту) и краткое описание порядка предоставления муниципальной услуги:</w:t>
      </w:r>
    </w:p>
    <w:p w:rsidR="0020419A" w:rsidRPr="004612AA" w:rsidRDefault="0020419A" w:rsidP="0020419A">
      <w:pPr>
        <w:jc w:val="both"/>
      </w:pPr>
      <w:r w:rsidRPr="004612AA">
        <w:t>- график приема граждан специалистами;</w:t>
      </w:r>
    </w:p>
    <w:p w:rsidR="0020419A" w:rsidRPr="004612AA" w:rsidRDefault="0020419A" w:rsidP="0020419A">
      <w:pPr>
        <w:jc w:val="both"/>
      </w:pPr>
      <w:r w:rsidRPr="004612AA">
        <w:t>- сроки предоставления муниципальной услуги;</w:t>
      </w:r>
    </w:p>
    <w:p w:rsidR="0020419A" w:rsidRPr="004612AA" w:rsidRDefault="0020419A" w:rsidP="0020419A">
      <w:pPr>
        <w:jc w:val="both"/>
      </w:pPr>
      <w:r w:rsidRPr="004612AA">
        <w:t>- порядок получения консультаций специалистов;</w:t>
      </w:r>
    </w:p>
    <w:p w:rsidR="0020419A" w:rsidRPr="004612AA" w:rsidRDefault="0020419A" w:rsidP="0020419A">
      <w:pPr>
        <w:jc w:val="both"/>
      </w:pPr>
      <w:r w:rsidRPr="004612AA">
        <w:t>- порядок обращения за предоставлением муниципальной услуги;</w:t>
      </w:r>
    </w:p>
    <w:p w:rsidR="0020419A" w:rsidRPr="004612AA" w:rsidRDefault="0020419A" w:rsidP="0020419A">
      <w:pPr>
        <w:jc w:val="both"/>
      </w:pPr>
      <w:r w:rsidRPr="004612AA">
        <w:t>- перечень документов, необходимых для получения муниципальной услуги с образцами их заполнения;</w:t>
      </w:r>
    </w:p>
    <w:p w:rsidR="0020419A" w:rsidRPr="004612AA" w:rsidRDefault="0020419A" w:rsidP="0020419A">
      <w:pPr>
        <w:jc w:val="both"/>
      </w:pPr>
      <w:r w:rsidRPr="004612AA">
        <w:t>- утвержденный перечень услуг, которые являются необходимыми и обязательными для предоставления муниципальных услуг;</w:t>
      </w:r>
    </w:p>
    <w:p w:rsidR="0020419A" w:rsidRDefault="0020419A" w:rsidP="0020419A">
      <w:pPr>
        <w:jc w:val="both"/>
      </w:pPr>
      <w:r w:rsidRPr="004612AA">
        <w:t xml:space="preserve">- порядок обжалования действий (бездействий) и решений, осуществляемых и принимаемых администрацией в ходе предоставления муниципальной услуги. </w:t>
      </w:r>
    </w:p>
    <w:p w:rsidR="0020419A" w:rsidRPr="004C7305" w:rsidRDefault="0020419A" w:rsidP="0020419A">
      <w:pPr>
        <w:jc w:val="both"/>
        <w:rPr>
          <w:sz w:val="16"/>
          <w:szCs w:val="16"/>
        </w:rPr>
      </w:pPr>
    </w:p>
    <w:p w:rsidR="0020419A" w:rsidRPr="004612AA" w:rsidRDefault="0020419A" w:rsidP="0020419A">
      <w:pPr>
        <w:jc w:val="center"/>
        <w:outlineLvl w:val="0"/>
      </w:pPr>
      <w:r w:rsidRPr="004612AA">
        <w:rPr>
          <w:b/>
          <w:bCs/>
        </w:rPr>
        <w:t>Требования к местам для ожидания.</w:t>
      </w:r>
    </w:p>
    <w:p w:rsidR="0020419A" w:rsidRPr="004612AA" w:rsidRDefault="001B45A1" w:rsidP="0020419A">
      <w:pPr>
        <w:jc w:val="both"/>
      </w:pPr>
      <w:r>
        <w:tab/>
      </w:r>
      <w:r w:rsidR="0020419A" w:rsidRPr="004612AA">
        <w:t>Места ожидания должны соответствовать комфортным условиям для заявителей и оптимальным условиям работы специалистов.</w:t>
      </w:r>
    </w:p>
    <w:p w:rsidR="0020419A" w:rsidRPr="004612AA" w:rsidRDefault="001B45A1" w:rsidP="0020419A">
      <w:pPr>
        <w:jc w:val="both"/>
      </w:pPr>
      <w:r>
        <w:tab/>
      </w:r>
      <w:r w:rsidR="0020419A" w:rsidRPr="004612AA">
        <w:t>Места ожидания в очереди на предоставление или получение документов могут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0419A" w:rsidRDefault="001B45A1" w:rsidP="0020419A">
      <w:pPr>
        <w:jc w:val="both"/>
      </w:pPr>
      <w:r>
        <w:lastRenderedPageBreak/>
        <w:tab/>
      </w:r>
      <w:r w:rsidR="0020419A" w:rsidRPr="004612AA">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20419A" w:rsidRPr="004C7305" w:rsidRDefault="0020419A" w:rsidP="0020419A">
      <w:pPr>
        <w:jc w:val="both"/>
        <w:rPr>
          <w:sz w:val="16"/>
          <w:szCs w:val="16"/>
        </w:rPr>
      </w:pPr>
    </w:p>
    <w:p w:rsidR="0020419A" w:rsidRPr="004612AA" w:rsidRDefault="0020419A" w:rsidP="0020419A">
      <w:pPr>
        <w:jc w:val="center"/>
        <w:outlineLvl w:val="0"/>
      </w:pPr>
      <w:r w:rsidRPr="004612AA">
        <w:rPr>
          <w:b/>
          <w:bCs/>
        </w:rPr>
        <w:t>Требования к местам приема заявителей</w:t>
      </w:r>
    </w:p>
    <w:p w:rsidR="0020419A" w:rsidRPr="004612AA" w:rsidRDefault="001B45A1" w:rsidP="0020419A">
      <w:pPr>
        <w:jc w:val="both"/>
      </w:pPr>
      <w:r>
        <w:tab/>
      </w:r>
      <w:r w:rsidR="0020419A" w:rsidRPr="004612AA">
        <w:t>В администрации организуются помещения для приема заявителей.</w:t>
      </w:r>
    </w:p>
    <w:p w:rsidR="0020419A" w:rsidRPr="004612AA" w:rsidRDefault="001B45A1" w:rsidP="0020419A">
      <w:pPr>
        <w:jc w:val="both"/>
      </w:pPr>
      <w:r>
        <w:tab/>
      </w:r>
      <w:r w:rsidR="0020419A" w:rsidRPr="004612AA">
        <w:t>Консультирование (предоставление справочной информации) заявителей рекомендуется осуществлять в отдельном кабинете.</w:t>
      </w:r>
    </w:p>
    <w:p w:rsidR="0020419A" w:rsidRPr="004612AA" w:rsidRDefault="001B45A1" w:rsidP="0020419A">
      <w:pPr>
        <w:jc w:val="both"/>
      </w:pPr>
      <w:r>
        <w:tab/>
      </w:r>
      <w:r w:rsidR="0020419A" w:rsidRPr="004612AA">
        <w:t>Кабинеты приема заявителей должны быть оборудованы информационными табличками (вывесками) с указанием:</w:t>
      </w:r>
    </w:p>
    <w:p w:rsidR="0020419A" w:rsidRPr="004612AA" w:rsidRDefault="0020419A" w:rsidP="0020419A">
      <w:pPr>
        <w:numPr>
          <w:ilvl w:val="0"/>
          <w:numId w:val="4"/>
        </w:numPr>
        <w:ind w:left="1095"/>
        <w:jc w:val="both"/>
      </w:pPr>
      <w:r w:rsidRPr="004612AA">
        <w:t>номера кабинета;</w:t>
      </w:r>
    </w:p>
    <w:p w:rsidR="0020419A" w:rsidRPr="004612AA" w:rsidRDefault="0020419A" w:rsidP="0020419A">
      <w:pPr>
        <w:numPr>
          <w:ilvl w:val="0"/>
          <w:numId w:val="4"/>
        </w:numPr>
        <w:ind w:left="1095"/>
        <w:jc w:val="both"/>
      </w:pPr>
      <w:r w:rsidRPr="004612AA">
        <w:t>фамилии, имени, отчества и должности специалиста, осуществляющего предоставление муниципальной услуги;</w:t>
      </w:r>
    </w:p>
    <w:p w:rsidR="0020419A" w:rsidRPr="004612AA" w:rsidRDefault="0020419A" w:rsidP="0020419A">
      <w:pPr>
        <w:numPr>
          <w:ilvl w:val="0"/>
          <w:numId w:val="4"/>
        </w:numPr>
        <w:ind w:left="1095"/>
        <w:jc w:val="both"/>
      </w:pPr>
      <w:r w:rsidRPr="004612AA">
        <w:t>времени перерыва на обед, технического перерыва.</w:t>
      </w:r>
    </w:p>
    <w:p w:rsidR="0020419A" w:rsidRPr="004612AA" w:rsidRDefault="001B45A1" w:rsidP="0020419A">
      <w:pPr>
        <w:jc w:val="both"/>
      </w:pPr>
      <w:r>
        <w:tab/>
      </w:r>
      <w:r w:rsidR="0020419A" w:rsidRPr="004612AA">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0419A" w:rsidRPr="004612AA" w:rsidRDefault="001B45A1" w:rsidP="0020419A">
      <w:pPr>
        <w:jc w:val="both"/>
      </w:pPr>
      <w:r>
        <w:tab/>
      </w:r>
      <w:r w:rsidR="0020419A" w:rsidRPr="004612AA">
        <w:t>Окна (кабинеты) приема (выдачи) документов/информации не могут закрываться на обед, технический перерыв одновременно.</w:t>
      </w:r>
    </w:p>
    <w:p w:rsidR="0020419A" w:rsidRDefault="001B45A1" w:rsidP="0020419A">
      <w:pPr>
        <w:jc w:val="both"/>
      </w:pPr>
      <w:r>
        <w:tab/>
      </w:r>
      <w:r w:rsidR="0020419A" w:rsidRPr="004612AA">
        <w:t>При организации рабочих мест должна быть предусмотрена возможность свободного входа и выхода специалистов из помещения при необходимости.</w:t>
      </w:r>
    </w:p>
    <w:p w:rsidR="0020419A" w:rsidRPr="004C7305" w:rsidRDefault="0020419A" w:rsidP="0020419A">
      <w:pPr>
        <w:jc w:val="both"/>
        <w:rPr>
          <w:sz w:val="16"/>
          <w:szCs w:val="16"/>
        </w:rPr>
      </w:pPr>
    </w:p>
    <w:p w:rsidR="0020419A" w:rsidRPr="004612AA" w:rsidRDefault="0020419A" w:rsidP="0020419A">
      <w:pPr>
        <w:jc w:val="center"/>
        <w:outlineLvl w:val="0"/>
      </w:pPr>
      <w:r w:rsidRPr="004612AA">
        <w:rPr>
          <w:b/>
          <w:bCs/>
        </w:rPr>
        <w:t>Возможность предварительной записи заявителей.</w:t>
      </w:r>
    </w:p>
    <w:p w:rsidR="0020419A" w:rsidRPr="004612AA" w:rsidRDefault="001B45A1" w:rsidP="0020419A">
      <w:pPr>
        <w:jc w:val="both"/>
      </w:pPr>
      <w:r>
        <w:tab/>
      </w:r>
      <w:r w:rsidR="0020419A" w:rsidRPr="004612AA">
        <w:t>Заявителям должна быть предоставлена возможность для предварительной записи на предоставление документов для предоставления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20419A" w:rsidRDefault="001B45A1" w:rsidP="0020419A">
      <w:pPr>
        <w:jc w:val="both"/>
      </w:pPr>
      <w:r>
        <w:tab/>
      </w:r>
      <w:r w:rsidR="0020419A" w:rsidRPr="004612AA">
        <w:t>При предварительной записи заявитель сообщает свои фамилию, имя, отчество</w:t>
      </w:r>
      <w:r w:rsidR="0020419A" w:rsidRPr="004612AA">
        <w:rPr>
          <w:i/>
          <w:iCs/>
        </w:rPr>
        <w:t>,</w:t>
      </w:r>
      <w:r w:rsidR="0020419A" w:rsidRPr="004612AA">
        <w:t xml:space="preserve"> адрес места жительства</w:t>
      </w:r>
      <w:r w:rsidR="0020419A" w:rsidRPr="004612AA">
        <w:rPr>
          <w:i/>
          <w:iCs/>
        </w:rPr>
        <w:t>,</w:t>
      </w:r>
      <w:r w:rsidR="0020419A" w:rsidRPr="004612AA">
        <w:t xml:space="preserve"> контактный телефон и желаемое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время представления документов на предоставления муниципальной услуги и кабинет приема документов, в который следует обратиться. </w:t>
      </w:r>
    </w:p>
    <w:p w:rsidR="0020419A" w:rsidRPr="004C7305" w:rsidRDefault="0020419A" w:rsidP="0020419A">
      <w:pPr>
        <w:jc w:val="both"/>
        <w:rPr>
          <w:sz w:val="16"/>
          <w:szCs w:val="16"/>
        </w:rPr>
      </w:pPr>
    </w:p>
    <w:p w:rsidR="0020419A" w:rsidRPr="004612AA" w:rsidRDefault="0020419A" w:rsidP="0020419A">
      <w:pPr>
        <w:jc w:val="center"/>
        <w:outlineLvl w:val="0"/>
      </w:pPr>
      <w:r w:rsidRPr="004612AA">
        <w:rPr>
          <w:b/>
          <w:bCs/>
        </w:rPr>
        <w:t>Показатели доступности и качества муниципальной услуги.</w:t>
      </w:r>
    </w:p>
    <w:p w:rsidR="0020419A" w:rsidRPr="004612AA" w:rsidRDefault="001B45A1" w:rsidP="0020419A">
      <w:pPr>
        <w:jc w:val="both"/>
      </w:pPr>
      <w:r>
        <w:tab/>
      </w:r>
      <w:r w:rsidR="0020419A" w:rsidRPr="004612AA">
        <w:t>Для получения муниципальной услуги заявитель обращается в администрацию не более 2 раз.</w:t>
      </w:r>
    </w:p>
    <w:p w:rsidR="0020419A" w:rsidRPr="004612AA" w:rsidRDefault="001B45A1" w:rsidP="0020419A">
      <w:pPr>
        <w:jc w:val="both"/>
      </w:pPr>
      <w:r>
        <w:tab/>
      </w:r>
      <w:r w:rsidR="0020419A" w:rsidRPr="004612AA">
        <w:t>Время общения с должностными лицами при предоставлении муниципальной услуги не должно превышать 30 минут.</w:t>
      </w:r>
    </w:p>
    <w:p w:rsidR="0020419A" w:rsidRPr="004612AA" w:rsidRDefault="001B45A1" w:rsidP="0020419A">
      <w:pPr>
        <w:jc w:val="both"/>
      </w:pPr>
      <w:r>
        <w:tab/>
      </w:r>
      <w:r w:rsidR="0020419A" w:rsidRPr="004612AA">
        <w:t>Заявителю предоставляется информация о ходе предоставления муниципальной услуги, в том числе с использованием информационно-телекоммуникационных технологий.</w:t>
      </w:r>
    </w:p>
    <w:p w:rsidR="0020419A" w:rsidRPr="004612AA" w:rsidRDefault="001B45A1" w:rsidP="0020419A">
      <w:pPr>
        <w:jc w:val="both"/>
      </w:pPr>
      <w:r>
        <w:tab/>
      </w:r>
      <w:r w:rsidR="0020419A" w:rsidRPr="004612AA">
        <w:t>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rsidR="0020419A" w:rsidRPr="004612AA" w:rsidRDefault="001B45A1" w:rsidP="0020419A">
      <w:pPr>
        <w:jc w:val="both"/>
      </w:pPr>
      <w:r>
        <w:tab/>
      </w:r>
      <w:r w:rsidR="0020419A" w:rsidRPr="004612AA">
        <w:t>Показателями доступности муниципальной услуги являются:</w:t>
      </w:r>
    </w:p>
    <w:p w:rsidR="0020419A" w:rsidRPr="004612AA" w:rsidRDefault="0020419A" w:rsidP="0020419A">
      <w:pPr>
        <w:jc w:val="both"/>
      </w:pPr>
      <w:r w:rsidRPr="004612AA">
        <w:t>а) транспортная доступность к местам предоставления муниципальной услуги;</w:t>
      </w:r>
    </w:p>
    <w:p w:rsidR="0020419A" w:rsidRPr="004612AA" w:rsidRDefault="0020419A" w:rsidP="0020419A">
      <w:pPr>
        <w:jc w:val="both"/>
      </w:pPr>
      <w:r w:rsidRPr="004612AA">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0419A" w:rsidRPr="004612AA" w:rsidRDefault="0020419A" w:rsidP="0020419A">
      <w:pPr>
        <w:jc w:val="both"/>
      </w:pPr>
      <w:r w:rsidRPr="004612AA">
        <w:t>в) обеспечение возможности направления запроса в отдел по электронной почте;</w:t>
      </w:r>
    </w:p>
    <w:p w:rsidR="0020419A" w:rsidRPr="004612AA" w:rsidRDefault="0020419A" w:rsidP="0020419A">
      <w:pPr>
        <w:jc w:val="both"/>
      </w:pPr>
      <w:r w:rsidRPr="004612AA">
        <w:t>г) обеспечение предоставления муниципальной услуги с использованием возможностей единого портала государственных и муниципальных услуг;</w:t>
      </w:r>
    </w:p>
    <w:p w:rsidR="0020419A" w:rsidRPr="004612AA" w:rsidRDefault="0020419A" w:rsidP="0020419A">
      <w:pPr>
        <w:jc w:val="both"/>
      </w:pPr>
      <w:r w:rsidRPr="004612AA">
        <w:t>д) размещение информации о порядке предоставления муниципальной услуги на едином портале государственных и муниципальных услуг.</w:t>
      </w:r>
    </w:p>
    <w:p w:rsidR="0020419A" w:rsidRPr="004612AA" w:rsidRDefault="001B45A1" w:rsidP="0020419A">
      <w:pPr>
        <w:jc w:val="both"/>
      </w:pPr>
      <w:r>
        <w:tab/>
      </w:r>
      <w:r w:rsidR="0020419A" w:rsidRPr="004612AA">
        <w:t>Показателями качества муниципальной услуги являются:</w:t>
      </w:r>
    </w:p>
    <w:p w:rsidR="0020419A" w:rsidRPr="004612AA" w:rsidRDefault="0020419A" w:rsidP="0020419A">
      <w:pPr>
        <w:jc w:val="both"/>
      </w:pPr>
      <w:r w:rsidRPr="004612AA">
        <w:t>а) соблюдение стандарта предоставления муниципальной услуги;</w:t>
      </w:r>
    </w:p>
    <w:p w:rsidR="0020419A" w:rsidRDefault="0020419A" w:rsidP="0020419A">
      <w:pPr>
        <w:jc w:val="both"/>
      </w:pPr>
      <w:r w:rsidRPr="004612AA">
        <w:lastRenderedPageBreak/>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20419A" w:rsidRPr="004C7305" w:rsidRDefault="0020419A" w:rsidP="0020419A">
      <w:pPr>
        <w:jc w:val="both"/>
        <w:rPr>
          <w:sz w:val="16"/>
          <w:szCs w:val="16"/>
        </w:rPr>
      </w:pPr>
    </w:p>
    <w:p w:rsidR="0020419A" w:rsidRDefault="0020419A" w:rsidP="0020419A">
      <w:pPr>
        <w:jc w:val="center"/>
        <w:rPr>
          <w:b/>
          <w:bCs/>
        </w:rPr>
      </w:pPr>
    </w:p>
    <w:p w:rsidR="0020419A" w:rsidRPr="004612AA" w:rsidRDefault="0020419A" w:rsidP="0020419A">
      <w:pPr>
        <w:jc w:val="center"/>
      </w:pPr>
      <w:r w:rsidRPr="004612AA">
        <w:rPr>
          <w:b/>
          <w:bCs/>
        </w:rPr>
        <w:t>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20419A" w:rsidRDefault="00106348" w:rsidP="0020419A">
      <w:pPr>
        <w:jc w:val="both"/>
      </w:pPr>
      <w:r>
        <w:tab/>
      </w:r>
      <w:r w:rsidR="0020419A" w:rsidRPr="004612AA">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0419A" w:rsidRPr="004612AA" w:rsidRDefault="0020419A" w:rsidP="0020419A">
      <w:pPr>
        <w:jc w:val="center"/>
      </w:pPr>
      <w:r w:rsidRPr="004612AA">
        <w:rPr>
          <w:b/>
          <w:bCs/>
        </w:rPr>
        <w:t>3. Административные процедуры.</w:t>
      </w:r>
    </w:p>
    <w:p w:rsidR="0020419A" w:rsidRPr="004612AA" w:rsidRDefault="0020419A" w:rsidP="0020419A">
      <w:pPr>
        <w:jc w:val="center"/>
      </w:pPr>
      <w:r w:rsidRPr="004612AA">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419A" w:rsidRPr="004612AA" w:rsidRDefault="00106348" w:rsidP="0020419A">
      <w:pPr>
        <w:jc w:val="both"/>
      </w:pPr>
      <w:r>
        <w:tab/>
      </w:r>
      <w:r w:rsidR="0020419A" w:rsidRPr="004612AA">
        <w:t>Предоставление муниципальной услуги включает в себя следующие административные процедуры:</w:t>
      </w:r>
    </w:p>
    <w:p w:rsidR="0020419A" w:rsidRPr="004612AA" w:rsidRDefault="0020419A" w:rsidP="0020419A">
      <w:pPr>
        <w:jc w:val="both"/>
      </w:pPr>
      <w:r w:rsidRPr="004612AA">
        <w:t>1) прием и регистрация запроса и документов заявителя (сведений);</w:t>
      </w:r>
    </w:p>
    <w:p w:rsidR="0020419A" w:rsidRPr="004612AA" w:rsidRDefault="0020419A" w:rsidP="0020419A">
      <w:pPr>
        <w:jc w:val="both"/>
      </w:pPr>
      <w:r w:rsidRPr="004612AA">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0419A" w:rsidRPr="004612AA" w:rsidRDefault="0020419A" w:rsidP="0020419A">
      <w:pPr>
        <w:jc w:val="both"/>
      </w:pPr>
      <w:r w:rsidRPr="004612AA">
        <w:t>3) экспертиза документов заявителя (сведений), необходимых для предоставления муниципальной услуги;</w:t>
      </w:r>
    </w:p>
    <w:p w:rsidR="0020419A" w:rsidRPr="004612AA" w:rsidRDefault="0020419A" w:rsidP="0020419A">
      <w:pPr>
        <w:jc w:val="both"/>
      </w:pPr>
      <w:r w:rsidRPr="004612AA">
        <w:t>4) принятие решения о заключении договора коммерческого найма жилого помещения, (об отказе в заключении договора коммерческого найма жилого помещения);</w:t>
      </w:r>
    </w:p>
    <w:p w:rsidR="0020419A" w:rsidRPr="004612AA" w:rsidRDefault="0020419A" w:rsidP="0020419A">
      <w:pPr>
        <w:jc w:val="both"/>
      </w:pPr>
      <w:r w:rsidRPr="004612AA">
        <w:t>5) выдача заявителю результата предоставления муниципальной услуги.</w:t>
      </w:r>
    </w:p>
    <w:p w:rsidR="0020419A" w:rsidRPr="004612AA" w:rsidRDefault="0020419A" w:rsidP="0020419A">
      <w:pPr>
        <w:jc w:val="both"/>
      </w:pPr>
      <w:r w:rsidRPr="004612AA">
        <w:t>Блок-схема процедуры предоставления муниципальной услуги указана в Приложении № 4 к настоящему административному регламенту.</w:t>
      </w:r>
    </w:p>
    <w:p w:rsidR="0020419A" w:rsidRPr="004612AA" w:rsidRDefault="00106348" w:rsidP="0020419A">
      <w:pPr>
        <w:jc w:val="both"/>
      </w:pPr>
      <w:r>
        <w:tab/>
      </w:r>
      <w:r w:rsidR="0020419A" w:rsidRPr="004612AA">
        <w:t>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20419A" w:rsidRPr="004612AA" w:rsidRDefault="00106348" w:rsidP="0020419A">
      <w:pPr>
        <w:jc w:val="both"/>
      </w:pPr>
      <w:r>
        <w:tab/>
      </w:r>
      <w:r w:rsidR="0020419A" w:rsidRPr="004612AA">
        <w:t>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20419A" w:rsidRDefault="00106348" w:rsidP="0020419A">
      <w:pPr>
        <w:jc w:val="both"/>
      </w:pPr>
      <w:r>
        <w:tab/>
      </w:r>
      <w:r w:rsidR="0020419A" w:rsidRPr="004612AA">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20419A" w:rsidRPr="004C7305" w:rsidRDefault="0020419A" w:rsidP="0020419A">
      <w:pPr>
        <w:jc w:val="both"/>
        <w:rPr>
          <w:sz w:val="16"/>
          <w:szCs w:val="16"/>
        </w:rPr>
      </w:pPr>
    </w:p>
    <w:p w:rsidR="0020419A" w:rsidRPr="004612AA" w:rsidRDefault="0020419A" w:rsidP="0020419A">
      <w:pPr>
        <w:jc w:val="center"/>
        <w:outlineLvl w:val="0"/>
      </w:pPr>
      <w:r w:rsidRPr="004612AA">
        <w:rPr>
          <w:b/>
          <w:bCs/>
        </w:rPr>
        <w:t>Прием и регистрация документов заявителя.</w:t>
      </w:r>
    </w:p>
    <w:p w:rsidR="0020419A" w:rsidRPr="004612AA" w:rsidRDefault="00106348" w:rsidP="0020419A">
      <w:pPr>
        <w:jc w:val="both"/>
      </w:pPr>
      <w:r>
        <w:tab/>
      </w:r>
      <w:r w:rsidR="0020419A" w:rsidRPr="004612AA">
        <w:t>Основанием для начала административной процедуры приема и регистрации документов является письменное обращение гражданина в администрацию посредством:</w:t>
      </w:r>
    </w:p>
    <w:p w:rsidR="0020419A" w:rsidRPr="004612AA" w:rsidRDefault="0020419A" w:rsidP="0020419A">
      <w:pPr>
        <w:jc w:val="both"/>
      </w:pPr>
      <w:r w:rsidRPr="004612AA">
        <w:t>1) личного обращения заявителя (представителя заявителя) с запросом и документами, необходимыми для предоставления муниципальной услуги;</w:t>
      </w:r>
    </w:p>
    <w:p w:rsidR="0020419A" w:rsidRPr="004612AA" w:rsidRDefault="0020419A" w:rsidP="0020419A">
      <w:pPr>
        <w:jc w:val="both"/>
      </w:pPr>
      <w:r w:rsidRPr="004612AA">
        <w:t>2) почтового отправления запроса и документов, необходимых для предоставления муниципальной услуги</w:t>
      </w:r>
      <w:r w:rsidRPr="004612AA">
        <w:rPr>
          <w:b/>
          <w:bCs/>
        </w:rPr>
        <w:t>;</w:t>
      </w:r>
    </w:p>
    <w:p w:rsidR="0020419A" w:rsidRPr="004612AA" w:rsidRDefault="0020419A" w:rsidP="0020419A">
      <w:pPr>
        <w:jc w:val="both"/>
      </w:pPr>
      <w:r w:rsidRPr="004612AA">
        <w:t xml:space="preserve">3) направления запроса и документов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заявителя. </w:t>
      </w:r>
    </w:p>
    <w:p w:rsidR="0020419A" w:rsidRPr="004612AA" w:rsidRDefault="00106348" w:rsidP="0020419A">
      <w:pPr>
        <w:jc w:val="both"/>
      </w:pPr>
      <w:r>
        <w:tab/>
      </w:r>
      <w:r w:rsidR="0020419A" w:rsidRPr="004612AA">
        <w:t>При поступлении запроса с пакетом документов специалист, ответственный за прием и регистрацию документов заявителя:</w:t>
      </w:r>
    </w:p>
    <w:p w:rsidR="0020419A" w:rsidRPr="004612AA" w:rsidRDefault="0020419A" w:rsidP="0020419A">
      <w:pPr>
        <w:jc w:val="both"/>
      </w:pPr>
      <w:r>
        <w:t>-</w:t>
      </w:r>
      <w:r w:rsidRPr="004612AA">
        <w:t xml:space="preserve"> устанавливает предмет обращения заявителя;</w:t>
      </w:r>
    </w:p>
    <w:p w:rsidR="0020419A" w:rsidRPr="004612AA" w:rsidRDefault="0020419A" w:rsidP="0020419A">
      <w:pPr>
        <w:jc w:val="both"/>
      </w:pPr>
      <w:r>
        <w:lastRenderedPageBreak/>
        <w:t>-</w:t>
      </w:r>
      <w:r w:rsidRPr="004612AA">
        <w:t xml:space="preserve"> проверяет предоставленные документов на предмет их соответствия требованиям пунктов 12, 22 настоящего административного регламента.</w:t>
      </w:r>
    </w:p>
    <w:p w:rsidR="0020419A" w:rsidRPr="004612AA" w:rsidRDefault="00106348" w:rsidP="0020419A">
      <w:pPr>
        <w:jc w:val="both"/>
      </w:pPr>
      <w:r>
        <w:tab/>
      </w:r>
      <w:r w:rsidR="0020419A" w:rsidRPr="004612AA">
        <w:t>В случае установления оснований для отказа в приеме документов, специалист, ответственный за прием и регистрацию документов:</w:t>
      </w:r>
    </w:p>
    <w:p w:rsidR="0020419A" w:rsidRPr="004612AA" w:rsidRDefault="0020419A" w:rsidP="0020419A">
      <w:pPr>
        <w:jc w:val="both"/>
      </w:pPr>
      <w:r w:rsidRPr="004612AA">
        <w:t>1) прекращает процедуру приема документов;</w:t>
      </w:r>
    </w:p>
    <w:p w:rsidR="0020419A" w:rsidRPr="004612AA" w:rsidRDefault="0020419A" w:rsidP="0020419A">
      <w:pPr>
        <w:jc w:val="both"/>
      </w:pPr>
      <w:r w:rsidRPr="004612AA">
        <w:t>2) оформляет уведомление об отказе в приеме документов с указанием причин отказа и удостоверяет его личной подписью;</w:t>
      </w:r>
    </w:p>
    <w:p w:rsidR="0020419A" w:rsidRPr="004612AA" w:rsidRDefault="0020419A" w:rsidP="0020419A">
      <w:pPr>
        <w:jc w:val="both"/>
      </w:pPr>
      <w:r w:rsidRPr="004612AA">
        <w:t>3) регистрирует уведомление об отказе в приеме документов в «Журнале регистрации исходящих документов»;</w:t>
      </w:r>
    </w:p>
    <w:p w:rsidR="0020419A" w:rsidRPr="004612AA" w:rsidRDefault="0020419A" w:rsidP="0020419A">
      <w:pPr>
        <w:jc w:val="both"/>
      </w:pPr>
      <w:r w:rsidRPr="004612AA">
        <w:t xml:space="preserve">4) вручает или направляет (в зависимости от способа подачи документов) уведомление и предоставленные документы заявителю. </w:t>
      </w:r>
    </w:p>
    <w:p w:rsidR="0020419A" w:rsidRPr="004612AA" w:rsidRDefault="0020419A" w:rsidP="0020419A">
      <w:pPr>
        <w:jc w:val="both"/>
      </w:pPr>
      <w:r w:rsidRPr="004612AA">
        <w:t>При личном обращении заявителя с запросом специалист, ответственный за прием и регистрацию документов заявителя при установлении фактов отсутствия документов, перечень которых установлен пунктом 12 настоящего Административного регламента, и (или) несоответствия представленных документов требованиям, указанным в пункте 22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ответственный за прием и регистрацию документов, возвращает заявителю запрос и представленные им документы.</w:t>
      </w:r>
    </w:p>
    <w:p w:rsidR="0020419A" w:rsidRPr="004612AA" w:rsidRDefault="00106348" w:rsidP="0020419A">
      <w:pPr>
        <w:jc w:val="both"/>
      </w:pPr>
      <w:r>
        <w:tab/>
      </w:r>
      <w:r w:rsidR="0020419A" w:rsidRPr="004612AA">
        <w:t>В случае соответствия представленных документов требованиям, установленным настоящим административным регламентом, специалист, ответственный за прием и регистрацию документов:</w:t>
      </w:r>
    </w:p>
    <w:p w:rsidR="0020419A" w:rsidRPr="004612AA" w:rsidRDefault="0020419A" w:rsidP="0020419A">
      <w:pPr>
        <w:jc w:val="both"/>
      </w:pPr>
      <w:r w:rsidRPr="004612AA">
        <w:t>1)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печатью (штампом) отдела), если они не удостоверены нотариусом или организацией, выдавшей указанные документы;</w:t>
      </w:r>
    </w:p>
    <w:p w:rsidR="0020419A" w:rsidRPr="004612AA" w:rsidRDefault="0020419A" w:rsidP="0020419A">
      <w:pPr>
        <w:jc w:val="both"/>
      </w:pPr>
      <w:r w:rsidRPr="004612AA">
        <w:t>2)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20419A" w:rsidRPr="004612AA" w:rsidRDefault="0020419A" w:rsidP="0020419A">
      <w:pPr>
        <w:jc w:val="both"/>
      </w:pPr>
      <w:r w:rsidRPr="004612AA">
        <w:t>3) регистрирует поступление запроса в «Книге регистрации входящих документов»;</w:t>
      </w:r>
    </w:p>
    <w:p w:rsidR="0020419A" w:rsidRPr="004612AA" w:rsidRDefault="0020419A" w:rsidP="0020419A">
      <w:pPr>
        <w:jc w:val="both"/>
      </w:pPr>
      <w:r w:rsidRPr="004612AA">
        <w:t>4) оформляет расписку о приеме документов и передает ее заявителю (представителю заявителя).</w:t>
      </w:r>
    </w:p>
    <w:p w:rsidR="0020419A" w:rsidRPr="004612AA" w:rsidRDefault="0020419A" w:rsidP="0020419A">
      <w:pPr>
        <w:jc w:val="both"/>
      </w:pPr>
      <w:r w:rsidRPr="004612AA">
        <w:t>В случае поступления документов по почте/электр</w:t>
      </w:r>
      <w:r>
        <w:t>онной почте, в электронном виде,</w:t>
      </w:r>
      <w:r w:rsidRPr="004612AA">
        <w:t xml:space="preserve"> посредством федеральной государственной информационной системы «Единый портал государственных и муниципальных услуг (функций)»:</w:t>
      </w:r>
    </w:p>
    <w:p w:rsidR="0020419A" w:rsidRPr="004612AA" w:rsidRDefault="0020419A" w:rsidP="0020419A">
      <w:pPr>
        <w:jc w:val="both"/>
      </w:pPr>
      <w:r w:rsidRPr="004612AA">
        <w:t>- направляет её заявителю (представителю заявителя) любым способом, указанным в запросе;</w:t>
      </w:r>
    </w:p>
    <w:p w:rsidR="0020419A" w:rsidRPr="004612AA" w:rsidRDefault="0020419A" w:rsidP="0020419A">
      <w:pPr>
        <w:jc w:val="both"/>
      </w:pPr>
      <w:r w:rsidRPr="004612AA">
        <w:t>- передает комплект документов заявителя (представителя заявителя) специалисту, ответственному за истребование документов.</w:t>
      </w:r>
    </w:p>
    <w:p w:rsidR="0020419A" w:rsidRPr="004612AA" w:rsidRDefault="00106348" w:rsidP="0020419A">
      <w:pPr>
        <w:jc w:val="both"/>
      </w:pPr>
      <w:r>
        <w:tab/>
      </w:r>
      <w:r w:rsidR="0020419A" w:rsidRPr="004612AA">
        <w:t>Максимальный срок выполнения административной процедуры составляет 2 рабочих дня.</w:t>
      </w:r>
    </w:p>
    <w:p w:rsidR="0020419A" w:rsidRPr="004375DB" w:rsidRDefault="0020419A" w:rsidP="0020419A">
      <w:pPr>
        <w:jc w:val="center"/>
        <w:rPr>
          <w:b/>
          <w:bCs/>
          <w:sz w:val="16"/>
          <w:szCs w:val="16"/>
        </w:rPr>
      </w:pPr>
    </w:p>
    <w:p w:rsidR="0020419A" w:rsidRPr="004612AA" w:rsidRDefault="0020419A" w:rsidP="0020419A">
      <w:pPr>
        <w:jc w:val="center"/>
      </w:pPr>
      <w:r w:rsidRPr="004612AA">
        <w:rPr>
          <w:b/>
          <w:bCs/>
        </w:rPr>
        <w:t>Особенности приема запроса и документов (сведений), полученных от заявителя в форме электронного документа.</w:t>
      </w:r>
    </w:p>
    <w:p w:rsidR="0020419A" w:rsidRDefault="00106348" w:rsidP="0020419A">
      <w:pPr>
        <w:jc w:val="both"/>
      </w:pPr>
      <w:r>
        <w:tab/>
      </w:r>
      <w:r w:rsidR="0020419A" w:rsidRPr="004612AA">
        <w:t>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p>
    <w:p w:rsidR="00106348" w:rsidRDefault="00106348" w:rsidP="0020419A">
      <w:pPr>
        <w:jc w:val="both"/>
      </w:pPr>
    </w:p>
    <w:p w:rsidR="00106348" w:rsidRPr="004612AA" w:rsidRDefault="00106348" w:rsidP="0020419A">
      <w:pPr>
        <w:jc w:val="both"/>
      </w:pPr>
    </w:p>
    <w:p w:rsidR="0020419A" w:rsidRPr="004612AA" w:rsidRDefault="00106348" w:rsidP="0020419A">
      <w:pPr>
        <w:jc w:val="both"/>
      </w:pPr>
      <w:r>
        <w:lastRenderedPageBreak/>
        <w:tab/>
      </w:r>
      <w:r w:rsidR="0020419A" w:rsidRPr="004612AA">
        <w:t>Специалист, ответственный за прием и регистрацию документов:</w:t>
      </w:r>
    </w:p>
    <w:p w:rsidR="0020419A" w:rsidRPr="004612AA" w:rsidRDefault="0020419A" w:rsidP="0020419A">
      <w:pPr>
        <w:jc w:val="both"/>
      </w:pPr>
      <w:r w:rsidRPr="004612AA">
        <w:t>1)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20419A" w:rsidRPr="004612AA" w:rsidRDefault="0020419A" w:rsidP="0020419A">
      <w:pPr>
        <w:jc w:val="both"/>
      </w:pPr>
      <w:r w:rsidRPr="004612AA">
        <w:t>2) проверяет наличие и соответствие представленных документов требованиям, установленным настоящим административным регламентом.</w:t>
      </w:r>
    </w:p>
    <w:p w:rsidR="0020419A" w:rsidRPr="004612AA" w:rsidRDefault="00106348" w:rsidP="0020419A">
      <w:pPr>
        <w:jc w:val="both"/>
      </w:pPr>
      <w:r>
        <w:tab/>
      </w:r>
      <w:r w:rsidR="0020419A" w:rsidRPr="004612AA">
        <w:t>При наличии всех необходимых документов и соответствия их требованиям к заполнению и оформлению, специалист, ответственный за прием и регистрацию документов:</w:t>
      </w:r>
    </w:p>
    <w:p w:rsidR="0020419A" w:rsidRPr="004612AA" w:rsidRDefault="0020419A" w:rsidP="0020419A">
      <w:pPr>
        <w:jc w:val="both"/>
      </w:pPr>
      <w:r w:rsidRPr="004612AA">
        <w:t>1) регистрирует поступление запроса в «Журнале регистрации запросов» и в АИС (при наличии технической возможности);</w:t>
      </w:r>
    </w:p>
    <w:p w:rsidR="0020419A" w:rsidRPr="004612AA" w:rsidRDefault="0020419A" w:rsidP="0020419A">
      <w:pPr>
        <w:jc w:val="both"/>
      </w:pPr>
      <w:r w:rsidRPr="004612AA">
        <w:t>2) 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 Электронная расписка выдается посредством отправки соответствующего статуса в раздел «Личный кабинет»;</w:t>
      </w:r>
    </w:p>
    <w:p w:rsidR="0020419A" w:rsidRPr="004612AA" w:rsidRDefault="0020419A" w:rsidP="0020419A">
      <w:pPr>
        <w:jc w:val="both"/>
      </w:pPr>
      <w:r w:rsidRPr="004612AA">
        <w:t>3) оформляет запрос и электронные образы полученных от заявителя документов на бумажных носителях, визирует их.</w:t>
      </w:r>
    </w:p>
    <w:p w:rsidR="0020419A" w:rsidRPr="004612AA" w:rsidRDefault="00106348" w:rsidP="0020419A">
      <w:pPr>
        <w:jc w:val="both"/>
      </w:pPr>
      <w:r>
        <w:tab/>
      </w:r>
      <w:r w:rsidR="0020419A" w:rsidRPr="004612AA">
        <w:t>При нарушении требований, установленных к заполнению и оформлению запроса и прилагаемых к нему документов, специалист, ответственный за прием и регистрацию документов:</w:t>
      </w:r>
    </w:p>
    <w:p w:rsidR="0020419A" w:rsidRPr="004612AA" w:rsidRDefault="0020419A" w:rsidP="0020419A">
      <w:pPr>
        <w:jc w:val="both"/>
      </w:pPr>
      <w:r w:rsidRPr="004612AA">
        <w:t>1)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w:t>
      </w:r>
    </w:p>
    <w:p w:rsidR="0020419A" w:rsidRPr="004612AA" w:rsidRDefault="00106348" w:rsidP="0020419A">
      <w:pPr>
        <w:jc w:val="both"/>
      </w:pPr>
      <w:r>
        <w:tab/>
      </w:r>
      <w:r w:rsidR="0020419A" w:rsidRPr="004612AA">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 специалист, ответственный за прием и регистрацию документов:</w:t>
      </w:r>
    </w:p>
    <w:p w:rsidR="0020419A" w:rsidRPr="004612AA" w:rsidRDefault="0020419A" w:rsidP="0020419A">
      <w:pPr>
        <w:jc w:val="both"/>
      </w:pPr>
      <w:r w:rsidRPr="004612AA">
        <w:t>1) 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подписью;</w:t>
      </w:r>
    </w:p>
    <w:p w:rsidR="0020419A" w:rsidRPr="004612AA" w:rsidRDefault="0020419A" w:rsidP="0020419A">
      <w:pPr>
        <w:jc w:val="both"/>
      </w:pPr>
      <w:r w:rsidRPr="004612AA">
        <w:t>2) пересылает заявителю мотивированный отказ, подписанный электронной подписью уполномоченным должностным лицом посредством отправки соответствующего статуса в раздел «Личный кабинет»;</w:t>
      </w:r>
    </w:p>
    <w:p w:rsidR="0020419A" w:rsidRPr="004612AA" w:rsidRDefault="0020419A" w:rsidP="0020419A">
      <w:pPr>
        <w:jc w:val="both"/>
      </w:pPr>
      <w:r w:rsidRPr="004612AA">
        <w:t>3) вносит запись о выдаче мотивированного отказа в соответствующий журнал регистрации (книгу учета запросов), в АИС (при наличии технических возможностей);</w:t>
      </w:r>
    </w:p>
    <w:p w:rsidR="0020419A" w:rsidRPr="004612AA" w:rsidRDefault="0020419A" w:rsidP="0020419A">
      <w:pPr>
        <w:jc w:val="both"/>
      </w:pPr>
      <w:r w:rsidRPr="004612AA">
        <w:t>4) по желанию заявителя оформляет расписку в приеме запроса и документов (сведений) либо мотивированный отказ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20419A" w:rsidRPr="004612AA" w:rsidRDefault="00106348" w:rsidP="0020419A">
      <w:pPr>
        <w:jc w:val="both"/>
      </w:pPr>
      <w:r>
        <w:tab/>
      </w:r>
      <w:r w:rsidR="0020419A" w:rsidRPr="004612AA">
        <w:t>Специалист, ответственный за прием и регистрацию документов:</w:t>
      </w:r>
    </w:p>
    <w:p w:rsidR="0020419A" w:rsidRPr="004612AA" w:rsidRDefault="0020419A" w:rsidP="0020419A">
      <w:pPr>
        <w:jc w:val="both"/>
      </w:pPr>
      <w:r w:rsidRPr="004612AA">
        <w:t>1) 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20419A" w:rsidRPr="004612AA" w:rsidRDefault="0020419A" w:rsidP="0020419A">
      <w:pPr>
        <w:jc w:val="both"/>
      </w:pPr>
      <w:r w:rsidRPr="004612AA">
        <w:t>2) передает дело заявителя специалисту, ответственному за истребование документов;</w:t>
      </w:r>
    </w:p>
    <w:p w:rsidR="0020419A" w:rsidRPr="004612AA" w:rsidRDefault="0020419A" w:rsidP="0020419A">
      <w:pPr>
        <w:jc w:val="both"/>
      </w:pPr>
      <w:r w:rsidRPr="004612AA">
        <w:t>3) вносит в АИС сведения о выполнении административной процедуры (при наличии технической возможности).</w:t>
      </w:r>
    </w:p>
    <w:p w:rsidR="0020419A" w:rsidRDefault="00106348" w:rsidP="0020419A">
      <w:pPr>
        <w:jc w:val="both"/>
      </w:pPr>
      <w:r>
        <w:tab/>
      </w:r>
      <w:r w:rsidR="0020419A" w:rsidRPr="004612AA">
        <w:t>Срок исполнения административной процедуры – в течение 1 рабочего дня, следующего за днем получения запроса.</w:t>
      </w:r>
    </w:p>
    <w:p w:rsidR="0020419A" w:rsidRPr="004375DB" w:rsidRDefault="0020419A" w:rsidP="0020419A">
      <w:pPr>
        <w:jc w:val="both"/>
        <w:rPr>
          <w:sz w:val="16"/>
          <w:szCs w:val="16"/>
        </w:rPr>
      </w:pPr>
    </w:p>
    <w:p w:rsidR="0020419A" w:rsidRPr="004612AA" w:rsidRDefault="0020419A" w:rsidP="0020419A">
      <w:pPr>
        <w:jc w:val="center"/>
      </w:pPr>
      <w:r w:rsidRPr="004612AA">
        <w:rPr>
          <w:b/>
          <w:bCs/>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0419A" w:rsidRPr="004612AA" w:rsidRDefault="00106348" w:rsidP="0020419A">
      <w:pPr>
        <w:jc w:val="both"/>
      </w:pPr>
      <w:r>
        <w:tab/>
      </w:r>
      <w:r w:rsidR="0020419A" w:rsidRPr="004612AA">
        <w:t xml:space="preserve">Основанием для начала процедуры истребования документов (сведений), необходимых для предоставления муниципальной услуги, и находящихся в распоряжении </w:t>
      </w:r>
      <w:r w:rsidR="0020419A" w:rsidRPr="004612AA">
        <w:lastRenderedPageBreak/>
        <w:t>других органов и организаций, является получение дела заявителя специалистом, ответственным за истребование документов.</w:t>
      </w:r>
    </w:p>
    <w:p w:rsidR="0020419A" w:rsidRPr="004612AA" w:rsidRDefault="00106348" w:rsidP="0020419A">
      <w:pPr>
        <w:jc w:val="both"/>
      </w:pPr>
      <w:r>
        <w:tab/>
      </w:r>
      <w:r w:rsidR="0020419A" w:rsidRPr="004612AA">
        <w:t>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предоставляющие требуемые документы и сведения.</w:t>
      </w:r>
    </w:p>
    <w:p w:rsidR="0020419A" w:rsidRPr="004612AA" w:rsidRDefault="00106348" w:rsidP="0020419A">
      <w:pPr>
        <w:jc w:val="both"/>
      </w:pPr>
      <w:r>
        <w:tab/>
      </w:r>
      <w:r w:rsidR="0020419A" w:rsidRPr="004612AA">
        <w:t>Состав документов, которые необходимы администрации, но находятся в иных органах и организациях:</w:t>
      </w:r>
    </w:p>
    <w:p w:rsidR="0020419A" w:rsidRPr="004612AA" w:rsidRDefault="0020419A" w:rsidP="0020419A">
      <w:pPr>
        <w:jc w:val="both"/>
      </w:pPr>
      <w:r w:rsidRPr="004612AA">
        <w:t xml:space="preserve">1) в Управление Федеральной службы государственной регистрации, кадастра и картографии по </w:t>
      </w:r>
      <w:r>
        <w:t>Ленинградской</w:t>
      </w:r>
      <w:r w:rsidRPr="004612AA">
        <w:t xml:space="preserve"> области получает документы о наличии (отсутствии) жилых помещений на праве собственности у гражданина-заявителя и членов его семьи.</w:t>
      </w:r>
    </w:p>
    <w:p w:rsidR="0020419A" w:rsidRPr="004612AA" w:rsidRDefault="00106348" w:rsidP="0020419A">
      <w:pPr>
        <w:jc w:val="both"/>
      </w:pPr>
      <w:r>
        <w:tab/>
      </w:r>
      <w:r w:rsidR="0020419A" w:rsidRPr="004612AA">
        <w:t>Специалист, ответственный за истребление документов:</w:t>
      </w:r>
    </w:p>
    <w:p w:rsidR="0020419A" w:rsidRPr="004612AA" w:rsidRDefault="0020419A" w:rsidP="0020419A">
      <w:pPr>
        <w:jc w:val="both"/>
      </w:pPr>
      <w:r w:rsidRPr="004612AA">
        <w:t>1) 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технической возможности);</w:t>
      </w:r>
    </w:p>
    <w:p w:rsidR="0020419A" w:rsidRPr="004612AA" w:rsidRDefault="0020419A" w:rsidP="0020419A">
      <w:pPr>
        <w:jc w:val="both"/>
      </w:pPr>
      <w:r w:rsidRPr="004612AA">
        <w:t>2) вносит содержащуюся в них информацию (сведения) в АИС (при наличии технической возможности);</w:t>
      </w:r>
    </w:p>
    <w:p w:rsidR="0020419A" w:rsidRPr="004612AA" w:rsidRDefault="0020419A" w:rsidP="0020419A">
      <w:pPr>
        <w:jc w:val="both"/>
      </w:pPr>
      <w:r w:rsidRPr="004612AA">
        <w:t>3) передает дело специалисту, ответственному за экспертизу документов (сведений) необходимых для предоставления муниципальной услуги (далее</w:t>
      </w:r>
      <w:r>
        <w:t xml:space="preserve"> </w:t>
      </w:r>
      <w:r w:rsidRPr="004612AA">
        <w:t>-</w:t>
      </w:r>
      <w:r>
        <w:t xml:space="preserve"> </w:t>
      </w:r>
      <w:r w:rsidRPr="004612AA">
        <w:t>специалист, ответственный за экспертизу документов);</w:t>
      </w:r>
    </w:p>
    <w:p w:rsidR="0020419A" w:rsidRPr="004612AA" w:rsidRDefault="0020419A" w:rsidP="0020419A">
      <w:pPr>
        <w:jc w:val="both"/>
      </w:pPr>
      <w:r w:rsidRPr="004612AA">
        <w:t>4) вносит в АИС сведения о выполнении административной процедуры (при наличии технических возможностей).</w:t>
      </w:r>
    </w:p>
    <w:p w:rsidR="0020419A" w:rsidRDefault="00106348" w:rsidP="0020419A">
      <w:pPr>
        <w:jc w:val="both"/>
      </w:pPr>
      <w:r>
        <w:tab/>
      </w:r>
      <w:r w:rsidR="0020419A" w:rsidRPr="004612AA">
        <w:t>Максимальный срок исполнения указанной административной процедуры – 10 рабочих дней.</w:t>
      </w:r>
    </w:p>
    <w:p w:rsidR="0020419A" w:rsidRPr="004375DB" w:rsidRDefault="0020419A" w:rsidP="0020419A">
      <w:pPr>
        <w:jc w:val="both"/>
        <w:rPr>
          <w:sz w:val="16"/>
          <w:szCs w:val="16"/>
        </w:rPr>
      </w:pPr>
    </w:p>
    <w:p w:rsidR="0020419A" w:rsidRPr="004612AA" w:rsidRDefault="0020419A" w:rsidP="0020419A">
      <w:pPr>
        <w:jc w:val="center"/>
        <w:outlineLvl w:val="0"/>
      </w:pPr>
      <w:r w:rsidRPr="004612AA">
        <w:rPr>
          <w:b/>
          <w:bCs/>
        </w:rPr>
        <w:t>Экспертиза документов, представленных заявителем.</w:t>
      </w:r>
    </w:p>
    <w:p w:rsidR="0020419A" w:rsidRPr="004612AA" w:rsidRDefault="00106348" w:rsidP="0020419A">
      <w:pPr>
        <w:jc w:val="both"/>
      </w:pPr>
      <w:r>
        <w:tab/>
      </w:r>
      <w:r w:rsidR="0020419A" w:rsidRPr="004612AA">
        <w:t>Основанием для начала административной процедуры экспертизы документов заявителя (представителя заявителя) является получение специалистом, ответственным за экспертизу документов, комплекта документов заявителя (представителя заявителя).</w:t>
      </w:r>
    </w:p>
    <w:p w:rsidR="0020419A" w:rsidRPr="004612AA" w:rsidRDefault="00106348" w:rsidP="0020419A">
      <w:pPr>
        <w:jc w:val="both"/>
      </w:pPr>
      <w:r>
        <w:tab/>
      </w:r>
      <w:r w:rsidR="0020419A" w:rsidRPr="004612AA">
        <w:t>Специалист, ответственный за экспертизу документов:</w:t>
      </w:r>
    </w:p>
    <w:p w:rsidR="0020419A" w:rsidRPr="004612AA" w:rsidRDefault="0020419A" w:rsidP="0020419A">
      <w:pPr>
        <w:jc w:val="both"/>
      </w:pPr>
      <w:r w:rsidRPr="004612AA">
        <w:t>1) проверяет комплектность предоставленных документов и соответствие их требованиям, установленным настоящим административным регламентом;</w:t>
      </w:r>
    </w:p>
    <w:p w:rsidR="0020419A" w:rsidRPr="004612AA" w:rsidRDefault="0020419A" w:rsidP="0020419A">
      <w:pPr>
        <w:jc w:val="both"/>
      </w:pPr>
      <w:r w:rsidRPr="004612AA">
        <w:t>2) устанавливает принадлежность заявителя к категории граждан, имеющих право на получение муниципальной услуги;</w:t>
      </w:r>
    </w:p>
    <w:p w:rsidR="0020419A" w:rsidRPr="004612AA" w:rsidRDefault="0020419A" w:rsidP="0020419A">
      <w:pPr>
        <w:jc w:val="both"/>
      </w:pPr>
      <w:r w:rsidRPr="004612AA">
        <w:t>3)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20419A" w:rsidRPr="004612AA" w:rsidRDefault="0020419A" w:rsidP="0020419A">
      <w:pPr>
        <w:jc w:val="both"/>
      </w:pPr>
      <w:r w:rsidRPr="004612AA">
        <w:t>4) проверяет наличие права собственности муниципального образования на жилое помещение;</w:t>
      </w:r>
    </w:p>
    <w:p w:rsidR="0020419A" w:rsidRPr="004612AA" w:rsidRDefault="0020419A" w:rsidP="0020419A">
      <w:pPr>
        <w:jc w:val="both"/>
      </w:pPr>
      <w:r w:rsidRPr="004612AA">
        <w:t xml:space="preserve">5) проверяет включение жилого помещения в реестр объектов муниципального жилищного фонда коммерческого использования </w:t>
      </w:r>
      <w:r>
        <w:t>Кипенского сельского поселения Ломоносовского муниципального района;</w:t>
      </w:r>
    </w:p>
    <w:p w:rsidR="0020419A" w:rsidRPr="004612AA" w:rsidRDefault="0020419A" w:rsidP="0020419A">
      <w:pPr>
        <w:jc w:val="both"/>
      </w:pPr>
      <w:r w:rsidRPr="004612AA">
        <w:t>6) проверяет соответствие технических характеристик жилого помещения в свидетельстве о государственной регистрации права, реестре объектов муниципального жилищного фонда города, техническом паспорте;</w:t>
      </w:r>
    </w:p>
    <w:p w:rsidR="0020419A" w:rsidRPr="004612AA" w:rsidRDefault="0020419A" w:rsidP="0020419A">
      <w:pPr>
        <w:jc w:val="both"/>
      </w:pPr>
      <w:r w:rsidRPr="004612AA">
        <w:t>7) формирует учетное дело, в котором содержатся все представленные документы. Учетному делу присваивается номер, соответствующий номеру в Книге регистрации заявлений граждан;</w:t>
      </w:r>
    </w:p>
    <w:p w:rsidR="0020419A" w:rsidRPr="004612AA" w:rsidRDefault="0020419A" w:rsidP="0020419A">
      <w:pPr>
        <w:jc w:val="both"/>
      </w:pPr>
      <w:r w:rsidRPr="004612AA">
        <w:t>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20419A" w:rsidRPr="004612AA" w:rsidRDefault="00106348" w:rsidP="0020419A">
      <w:pPr>
        <w:jc w:val="both"/>
      </w:pPr>
      <w:r>
        <w:tab/>
      </w:r>
      <w:r w:rsidR="0020419A" w:rsidRPr="004612AA">
        <w:t xml:space="preserve">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w:t>
      </w:r>
      <w:r w:rsidR="0020419A" w:rsidRPr="004612AA">
        <w:lastRenderedPageBreak/>
        <w:t>ответственный за экспертизу документов, осуществляет подготовку проекта решения жилищной комиссии о заключении договора коммерческого найма.</w:t>
      </w:r>
    </w:p>
    <w:p w:rsidR="0020419A" w:rsidRPr="004612AA" w:rsidRDefault="00106348" w:rsidP="0020419A">
      <w:pPr>
        <w:jc w:val="both"/>
      </w:pPr>
      <w:r>
        <w:tab/>
      </w:r>
      <w:r w:rsidR="0020419A" w:rsidRPr="004612AA">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проекта решения жилищной комиссии об отказе в заключении договора коммерческого найма.</w:t>
      </w:r>
    </w:p>
    <w:p w:rsidR="0020419A" w:rsidRPr="004612AA" w:rsidRDefault="00106348" w:rsidP="0020419A">
      <w:pPr>
        <w:jc w:val="both"/>
      </w:pPr>
      <w:r>
        <w:tab/>
      </w:r>
      <w:r w:rsidR="0020419A" w:rsidRPr="004612AA">
        <w:t xml:space="preserve">Специалист, ответственный за экспертизу документов, передает на согласование проект решения жилищной комиссии и комплект документов заявителя </w:t>
      </w:r>
      <w:r w:rsidR="0020419A">
        <w:t>руководителю</w:t>
      </w:r>
      <w:r w:rsidR="0020419A" w:rsidRPr="004612AA">
        <w:t xml:space="preserve"> для принятия решения.</w:t>
      </w:r>
    </w:p>
    <w:p w:rsidR="0020419A" w:rsidRPr="004612AA" w:rsidRDefault="00106348" w:rsidP="0020419A">
      <w:pPr>
        <w:jc w:val="both"/>
      </w:pPr>
      <w:r>
        <w:tab/>
      </w:r>
      <w:r w:rsidR="0020419A">
        <w:t>Руководитель</w:t>
      </w:r>
      <w:r w:rsidR="0020419A" w:rsidRPr="004612AA">
        <w:t xml:space="preserve"> определяет правомерность предоставления (отказа в предоставлении) муниципальной услуги.</w:t>
      </w:r>
    </w:p>
    <w:p w:rsidR="0020419A" w:rsidRPr="004612AA" w:rsidRDefault="00106348" w:rsidP="0020419A">
      <w:pPr>
        <w:jc w:val="both"/>
      </w:pPr>
      <w:r>
        <w:tab/>
      </w:r>
      <w:r w:rsidR="0020419A" w:rsidRPr="004612AA">
        <w:t xml:space="preserve">Если проект решения не соответствует действующему законодательству, </w:t>
      </w:r>
      <w:r w:rsidR="0020419A">
        <w:t>руководитель</w:t>
      </w:r>
      <w:r w:rsidR="0020419A" w:rsidRPr="004612AA">
        <w:t xml:space="preserve"> возвращает их специалисту, подготовившему проект, для приведения его в соответствие с требованиями законодательства с указанием причины возврата.</w:t>
      </w:r>
    </w:p>
    <w:p w:rsidR="0020419A" w:rsidRPr="004612AA" w:rsidRDefault="00106348" w:rsidP="0020419A">
      <w:pPr>
        <w:jc w:val="both"/>
      </w:pPr>
      <w:r>
        <w:tab/>
      </w:r>
      <w:r w:rsidR="0020419A" w:rsidRPr="004612AA">
        <w:t xml:space="preserve">В случае соответствия проекта решения о предоставлении (об отказе в предоставлении) муниципальной услуги, </w:t>
      </w:r>
      <w:r w:rsidR="0020419A">
        <w:t>руководитель</w:t>
      </w:r>
      <w:r w:rsidR="0020419A" w:rsidRPr="004612AA">
        <w:t xml:space="preserve"> передает его специалисту для вынесения на рассмотрение жилищной комиссии для принятия решения.</w:t>
      </w:r>
    </w:p>
    <w:p w:rsidR="0020419A" w:rsidRPr="004612AA" w:rsidRDefault="00106348" w:rsidP="0020419A">
      <w:pPr>
        <w:jc w:val="both"/>
      </w:pPr>
      <w:r>
        <w:tab/>
      </w:r>
      <w:r w:rsidR="0020419A" w:rsidRPr="004612AA">
        <w:t xml:space="preserve">Жилищная комиссия рассматривает и принимает решение по указанному вопросу, что подтверждается выпиской из протокола заседания жилищной комиссии, затем указанная выписка передается специалисту, ответственному за экспертизу документов. </w:t>
      </w:r>
    </w:p>
    <w:p w:rsidR="0020419A" w:rsidRDefault="00106348" w:rsidP="0020419A">
      <w:pPr>
        <w:jc w:val="both"/>
      </w:pPr>
      <w:r>
        <w:tab/>
      </w:r>
      <w:r w:rsidR="0020419A" w:rsidRPr="004612AA">
        <w:t>Максимальный срок исполнения указанной административной процедуры – 20 дней.</w:t>
      </w:r>
    </w:p>
    <w:p w:rsidR="0020419A" w:rsidRPr="004375DB" w:rsidRDefault="0020419A" w:rsidP="0020419A">
      <w:pPr>
        <w:jc w:val="both"/>
        <w:rPr>
          <w:sz w:val="16"/>
          <w:szCs w:val="16"/>
        </w:rPr>
      </w:pPr>
    </w:p>
    <w:p w:rsidR="0020419A" w:rsidRPr="004612AA" w:rsidRDefault="0020419A" w:rsidP="0020419A">
      <w:pPr>
        <w:jc w:val="center"/>
      </w:pPr>
      <w:r w:rsidRPr="004612AA">
        <w:rPr>
          <w:b/>
          <w:bCs/>
        </w:rPr>
        <w:t>Принятие решения о заключении договора коммерческого найма жилого помещения, (об отказе в заключении договора коммерческого найма).</w:t>
      </w:r>
    </w:p>
    <w:p w:rsidR="0020419A" w:rsidRPr="004612AA" w:rsidRDefault="00106348" w:rsidP="0020419A">
      <w:pPr>
        <w:jc w:val="both"/>
      </w:pPr>
      <w:r>
        <w:tab/>
      </w:r>
      <w:r w:rsidR="0020419A" w:rsidRPr="004612AA">
        <w:t>Основанием для начала административной процедуры принятия решения о заключении договора коммерческого найма, (об отказе в заключении договора коммерческого найма), является получение специалистом, ответственным за экспертизу, выписки из протокола заседания жилищной комиссии администрации поселения по указанному вопросу.</w:t>
      </w:r>
    </w:p>
    <w:p w:rsidR="0020419A" w:rsidRPr="004612AA" w:rsidRDefault="00106348" w:rsidP="0020419A">
      <w:pPr>
        <w:jc w:val="both"/>
      </w:pPr>
      <w:r>
        <w:tab/>
      </w:r>
      <w:r w:rsidR="0020419A" w:rsidRPr="004612AA">
        <w:t>После получения выписки из протокола заседания жилищной комиссии по указанному вопросу, специалист, ответственный за экспертизу готовит проект распоряжения администрации о заключении договора коммерческого найма (отказе в заключении договора коммерческого найма), визирует его и передает на подпись главе администрации поселения.</w:t>
      </w:r>
    </w:p>
    <w:p w:rsidR="0020419A" w:rsidRPr="004612AA" w:rsidRDefault="00106348" w:rsidP="0020419A">
      <w:pPr>
        <w:jc w:val="both"/>
      </w:pPr>
      <w:r>
        <w:tab/>
      </w:r>
      <w:r w:rsidR="0020419A" w:rsidRPr="004612AA">
        <w:t xml:space="preserve">Глава администрации поселения рассматривает проект распоряжения о заключении договора коммерческого найма жилого помещения (об отказе в заключении договора коммерческого найма) и подписывает его, либо при наличии оснований возвращает </w:t>
      </w:r>
      <w:r w:rsidR="0020419A">
        <w:t>специалисту</w:t>
      </w:r>
      <w:r w:rsidR="0020419A" w:rsidRPr="004612AA">
        <w:t xml:space="preserve"> для доработки. </w:t>
      </w:r>
    </w:p>
    <w:p w:rsidR="0020419A" w:rsidRPr="004612AA" w:rsidRDefault="00106348" w:rsidP="0020419A">
      <w:pPr>
        <w:jc w:val="both"/>
      </w:pPr>
      <w:r>
        <w:tab/>
      </w:r>
      <w:r w:rsidR="0020419A" w:rsidRPr="004612AA">
        <w:t xml:space="preserve">После доработки </w:t>
      </w:r>
      <w:r w:rsidR="0020419A">
        <w:t>специалист</w:t>
      </w:r>
      <w:r w:rsidR="0020419A" w:rsidRPr="004612AA">
        <w:t xml:space="preserve"> повторно передает на подписание главе администрации проект распоряжения о заключении договора коммерческого найма жилого помещения (об отказе в заключении договора коммерческого найма).</w:t>
      </w:r>
    </w:p>
    <w:p w:rsidR="0020419A" w:rsidRPr="004612AA" w:rsidRDefault="00106348" w:rsidP="0020419A">
      <w:pPr>
        <w:jc w:val="both"/>
      </w:pPr>
      <w:r>
        <w:tab/>
      </w:r>
      <w:r w:rsidR="0020419A" w:rsidRPr="004612AA">
        <w:t>Подписанное главой администрации распоряжение о заключении договора коммерческого найма жилого помещения (об отказе в заключении договора коммерческого найма) направляется ведущему специалисту, который передает распоряжение о заключении договора коммерческого найма жилого помещения (об отказе в заключении договора коммерческого найма) и учетное дело заявителя специалисту, ответственному за выдачу документов заявителю.</w:t>
      </w:r>
    </w:p>
    <w:p w:rsidR="0020419A" w:rsidRPr="00A97666" w:rsidRDefault="00106348" w:rsidP="0020419A">
      <w:pPr>
        <w:jc w:val="both"/>
        <w:rPr>
          <w:sz w:val="16"/>
          <w:szCs w:val="16"/>
        </w:rPr>
      </w:pPr>
      <w:r>
        <w:tab/>
      </w:r>
      <w:r w:rsidR="0020419A" w:rsidRPr="004612AA">
        <w:t>Максимальный срок исполнения указанной административной процедуры 3 рабочих дня.</w:t>
      </w:r>
    </w:p>
    <w:p w:rsidR="0020419A" w:rsidRDefault="0020419A" w:rsidP="0020419A">
      <w:pPr>
        <w:jc w:val="center"/>
        <w:outlineLvl w:val="0"/>
        <w:rPr>
          <w:b/>
          <w:bCs/>
        </w:rPr>
      </w:pPr>
      <w:r w:rsidRPr="004612AA">
        <w:rPr>
          <w:b/>
          <w:bCs/>
        </w:rPr>
        <w:t>Выдача документов заявителям.</w:t>
      </w:r>
    </w:p>
    <w:p w:rsidR="0020419A" w:rsidRPr="004612AA" w:rsidRDefault="00106348" w:rsidP="0020419A">
      <w:pPr>
        <w:jc w:val="both"/>
      </w:pPr>
      <w:r>
        <w:tab/>
        <w:t>О</w:t>
      </w:r>
      <w:r w:rsidR="0020419A" w:rsidRPr="004612AA">
        <w:t>снованием для начала процедуры выдачи документов является получение специалистом, ответственным за выдачу документов заявителю, комплекта документов (учетное дело) заявителя, запроса, выписки из протокола заседания жилищной комиссии, распоряжения администрации о заключении договора коммерческого найма жилого помещения (об отказе в заключении договора коммерческого найма жилого помещения).</w:t>
      </w:r>
    </w:p>
    <w:p w:rsidR="0020419A" w:rsidRPr="004612AA" w:rsidRDefault="00106348" w:rsidP="0020419A">
      <w:pPr>
        <w:jc w:val="both"/>
      </w:pPr>
      <w:r>
        <w:lastRenderedPageBreak/>
        <w:tab/>
      </w:r>
      <w:r w:rsidR="0020419A" w:rsidRPr="004612AA">
        <w:t>Специалист, ответственный за выдачу документов заявителю, в зависимости от способа обращения и получения результатов муниципальной услуги, избранных заявителем (представителем заявителя):</w:t>
      </w:r>
    </w:p>
    <w:p w:rsidR="0020419A" w:rsidRPr="004612AA" w:rsidRDefault="0020419A" w:rsidP="0020419A">
      <w:pPr>
        <w:jc w:val="both"/>
      </w:pPr>
      <w:r w:rsidRPr="004612AA">
        <w:t>- уведомляет заявителя (представителя заявителя) об окончании хода предоставления муниципальной услуги любым из способов (телефон, электронная почта, почта, факс), указанных в запросе;</w:t>
      </w:r>
    </w:p>
    <w:p w:rsidR="0020419A" w:rsidRPr="004612AA" w:rsidRDefault="0020419A" w:rsidP="0020419A">
      <w:pPr>
        <w:jc w:val="both"/>
      </w:pPr>
      <w:r w:rsidRPr="004612AA">
        <w:t>- вручает (направляет) заявителю документы (распоряжение администрации о заключении договора коммерческого найма жилого помещения (об отказе в заключении договора коммерческого найма жилого помещения), выписку из протокола заседания жилищной комиссии о заключении договора коммерческого найма жилого помещения (об отказе в заключении договора коммерческого найма жилого помещения)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20419A" w:rsidRPr="004612AA" w:rsidRDefault="0020419A" w:rsidP="0020419A">
      <w:pPr>
        <w:jc w:val="both"/>
      </w:pPr>
      <w:r w:rsidRPr="004612AA">
        <w:t>-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20419A" w:rsidRPr="004612AA" w:rsidRDefault="0020419A" w:rsidP="0020419A">
      <w:pPr>
        <w:jc w:val="both"/>
      </w:pPr>
      <w:r w:rsidRPr="004612AA">
        <w:t>- вносит в АИС сведения о выполнении административной процедуры (при наличии технической возможности);</w:t>
      </w:r>
    </w:p>
    <w:p w:rsidR="0020419A" w:rsidRPr="004612AA" w:rsidRDefault="0020419A" w:rsidP="0020419A">
      <w:pPr>
        <w:jc w:val="both"/>
      </w:pPr>
      <w:r w:rsidRPr="004612AA">
        <w:t>- готовит дело для последующей его регистрации и передачи в архив.</w:t>
      </w:r>
    </w:p>
    <w:p w:rsidR="0020419A" w:rsidRPr="004612AA" w:rsidRDefault="00106348" w:rsidP="0020419A">
      <w:pPr>
        <w:jc w:val="both"/>
      </w:pPr>
      <w:r>
        <w:tab/>
      </w:r>
      <w:r w:rsidR="0020419A" w:rsidRPr="004612AA">
        <w:t>Максимальный срок исполнения административной процедуры составляет 3 рабочих дня.</w:t>
      </w:r>
    </w:p>
    <w:p w:rsidR="0020419A" w:rsidRPr="004612AA" w:rsidRDefault="0020419A" w:rsidP="0020419A">
      <w:pPr>
        <w:jc w:val="center"/>
      </w:pPr>
      <w:r w:rsidRPr="004612AA">
        <w:rPr>
          <w:b/>
          <w:bCs/>
        </w:rPr>
        <w:t>4. Порядок и формы контроля за предоставлением</w:t>
      </w:r>
    </w:p>
    <w:p w:rsidR="0020419A" w:rsidRPr="004612AA" w:rsidRDefault="0020419A" w:rsidP="0020419A">
      <w:pPr>
        <w:jc w:val="center"/>
      </w:pPr>
      <w:r w:rsidRPr="004612AA">
        <w:rPr>
          <w:b/>
          <w:bCs/>
        </w:rPr>
        <w:t>муниципальной услуги</w:t>
      </w:r>
      <w:r>
        <w:rPr>
          <w:b/>
          <w:bCs/>
        </w:rPr>
        <w:t>.</w:t>
      </w:r>
    </w:p>
    <w:p w:rsidR="0020419A" w:rsidRPr="004612AA" w:rsidRDefault="00106348" w:rsidP="0020419A">
      <w:pPr>
        <w:jc w:val="both"/>
      </w:pPr>
      <w:r>
        <w:tab/>
      </w:r>
      <w:r w:rsidR="0020419A" w:rsidRPr="004612AA">
        <w:t>Текущий контроль соблюдения последовательности действий, определенных административными процедурами за предоставлением муниципальной услуги и принятием решений специалистами (далее - текущий контроль), осуществляется главой администрации.</w:t>
      </w:r>
    </w:p>
    <w:p w:rsidR="0020419A" w:rsidRPr="004612AA" w:rsidRDefault="00106348" w:rsidP="0020419A">
      <w:pPr>
        <w:jc w:val="both"/>
      </w:pPr>
      <w:r>
        <w:tab/>
      </w:r>
      <w:r w:rsidR="0020419A" w:rsidRPr="004612AA">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20419A" w:rsidRPr="004612AA" w:rsidRDefault="00106348" w:rsidP="0020419A">
      <w:pPr>
        <w:jc w:val="both"/>
      </w:pPr>
      <w:r>
        <w:tab/>
      </w:r>
      <w:r w:rsidR="0020419A" w:rsidRPr="004612AA">
        <w:t>В случае выявления нарушений прав заявителей виновные лица пр</w:t>
      </w:r>
      <w:r w:rsidR="0020419A">
        <w:t>и</w:t>
      </w:r>
      <w:r w:rsidR="0020419A" w:rsidRPr="004612AA">
        <w:t>влекаются к ответственности в соответствии с законодательством Российской Федерации.</w:t>
      </w:r>
    </w:p>
    <w:p w:rsidR="0020419A" w:rsidRPr="004612AA" w:rsidRDefault="00106348" w:rsidP="0020419A">
      <w:pPr>
        <w:jc w:val="both"/>
      </w:pPr>
      <w:r>
        <w:tab/>
      </w:r>
      <w:r w:rsidR="0020419A" w:rsidRPr="004612AA">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20419A" w:rsidRDefault="00106348" w:rsidP="0020419A">
      <w:pPr>
        <w:jc w:val="both"/>
      </w:pPr>
      <w:r>
        <w:tab/>
      </w:r>
      <w:r w:rsidR="0020419A" w:rsidRPr="004612AA">
        <w:t xml:space="preserve">Должностные лица администрации и специалисты, участвующие в предоставлении муниципальной услуги в случае ненадлежащего предоставления муниципальной услуги, исполнения служебных обязанностей, совершения противоправных действий (бездействия) при предоставлении муниципальной услуги несут ответственность в соответствии с законодательством Российской Федерации. </w:t>
      </w:r>
    </w:p>
    <w:p w:rsidR="0020419A" w:rsidRPr="00A97666" w:rsidRDefault="0020419A" w:rsidP="0020419A">
      <w:pPr>
        <w:jc w:val="both"/>
        <w:rPr>
          <w:sz w:val="16"/>
          <w:szCs w:val="16"/>
        </w:rPr>
      </w:pPr>
    </w:p>
    <w:p w:rsidR="00106348" w:rsidRDefault="0020419A" w:rsidP="0020419A">
      <w:pPr>
        <w:jc w:val="center"/>
        <w:rPr>
          <w:b/>
          <w:bCs/>
        </w:rPr>
      </w:pPr>
      <w:r w:rsidRPr="004612AA">
        <w:rPr>
          <w:b/>
          <w:bCs/>
        </w:rPr>
        <w:t xml:space="preserve">5. Порядок досудебного (внесудебного) обжалования заявителем </w:t>
      </w:r>
    </w:p>
    <w:p w:rsidR="0020419A" w:rsidRDefault="0020419A" w:rsidP="0020419A">
      <w:pPr>
        <w:jc w:val="center"/>
        <w:rPr>
          <w:b/>
          <w:bCs/>
        </w:rPr>
      </w:pPr>
      <w:r w:rsidRPr="004612AA">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b/>
          <w:bCs/>
        </w:rPr>
        <w:t>.</w:t>
      </w:r>
    </w:p>
    <w:p w:rsidR="00106348" w:rsidRPr="004612AA" w:rsidRDefault="00106348" w:rsidP="0020419A">
      <w:pPr>
        <w:jc w:val="center"/>
      </w:pPr>
    </w:p>
    <w:p w:rsidR="0020419A" w:rsidRPr="004612AA" w:rsidRDefault="00106348" w:rsidP="0020419A">
      <w:pPr>
        <w:jc w:val="both"/>
      </w:pPr>
      <w:r>
        <w:tab/>
      </w:r>
      <w:r w:rsidR="0020419A" w:rsidRPr="004612AA">
        <w:t xml:space="preserve">Заявители имеют право на обжалование, оспаривание решений и действий (бездействия) администрации, должностных лиц администрации, либо муниципальных служащих при предоставлении муниципальной услуги в судебном или в досудебном (внесудебном) порядке. </w:t>
      </w:r>
    </w:p>
    <w:p w:rsidR="0020419A" w:rsidRPr="004612AA" w:rsidRDefault="00106348" w:rsidP="0020419A">
      <w:pPr>
        <w:jc w:val="both"/>
      </w:pPr>
      <w:r>
        <w:tab/>
      </w:r>
      <w:r w:rsidR="0020419A" w:rsidRPr="004612AA">
        <w:t xml:space="preserve">Обжалование решений и действий (бездействия) администрации, должностных лиц администрации, либо муниципальных служащих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 </w:t>
      </w:r>
    </w:p>
    <w:p w:rsidR="0020419A" w:rsidRPr="004612AA" w:rsidRDefault="00106348" w:rsidP="0020419A">
      <w:pPr>
        <w:jc w:val="both"/>
      </w:pPr>
      <w:r>
        <w:tab/>
      </w:r>
      <w:r w:rsidR="0020419A" w:rsidRPr="004612AA">
        <w:t>Заявитель может обратиться с жалобой, в том числе в следующих случаях:</w:t>
      </w:r>
    </w:p>
    <w:p w:rsidR="0020419A" w:rsidRPr="004612AA" w:rsidRDefault="0020419A" w:rsidP="0020419A">
      <w:pPr>
        <w:jc w:val="both"/>
      </w:pPr>
      <w:r w:rsidRPr="004612AA">
        <w:lastRenderedPageBreak/>
        <w:t>1) нарушение срока регистрации запроса заявителя о предоставлении муниципальной услуги;</w:t>
      </w:r>
    </w:p>
    <w:p w:rsidR="0020419A" w:rsidRPr="004612AA" w:rsidRDefault="0020419A" w:rsidP="0020419A">
      <w:pPr>
        <w:jc w:val="both"/>
      </w:pPr>
      <w:r w:rsidRPr="004612AA">
        <w:t>2) нарушение срока предоставления муниципальной услуги;</w:t>
      </w:r>
    </w:p>
    <w:p w:rsidR="0020419A" w:rsidRPr="004612AA" w:rsidRDefault="0020419A" w:rsidP="0020419A">
      <w:pPr>
        <w:jc w:val="both"/>
      </w:pPr>
      <w:r w:rsidRPr="004612AA">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 xml:space="preserve">Ленинградской </w:t>
      </w:r>
      <w:r w:rsidRPr="004612AA">
        <w:t>области, муниципальными правовыми актами для предоставления муниципальной услуги;</w:t>
      </w:r>
    </w:p>
    <w:p w:rsidR="0020419A" w:rsidRPr="004612AA" w:rsidRDefault="0020419A" w:rsidP="0020419A">
      <w:pPr>
        <w:jc w:val="both"/>
      </w:pPr>
      <w:r w:rsidRPr="004612A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Ленинградской</w:t>
      </w:r>
      <w:r w:rsidRPr="004612AA">
        <w:t xml:space="preserve"> области, муниципальными правовыми актами для предоставления муниципальной услуги, у заявителя;</w:t>
      </w:r>
    </w:p>
    <w:p w:rsidR="0020419A" w:rsidRPr="004612AA" w:rsidRDefault="0020419A" w:rsidP="0020419A">
      <w:pPr>
        <w:jc w:val="both"/>
      </w:pPr>
      <w:r w:rsidRPr="004612A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Ленинградской</w:t>
      </w:r>
      <w:r w:rsidRPr="004612AA">
        <w:t xml:space="preserve"> области, муниципальными правовыми актами;</w:t>
      </w:r>
    </w:p>
    <w:p w:rsidR="0020419A" w:rsidRPr="004612AA" w:rsidRDefault="0020419A" w:rsidP="0020419A">
      <w:pPr>
        <w:jc w:val="both"/>
      </w:pPr>
      <w:r w:rsidRPr="004612AA">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Ленинградской</w:t>
      </w:r>
      <w:r w:rsidRPr="004612AA">
        <w:t xml:space="preserve"> области, муниципальными правовыми актами;</w:t>
      </w:r>
    </w:p>
    <w:p w:rsidR="0020419A" w:rsidRPr="004612AA" w:rsidRDefault="0020419A" w:rsidP="0020419A">
      <w:pPr>
        <w:jc w:val="both"/>
      </w:pPr>
      <w:r w:rsidRPr="004612AA">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19A" w:rsidRPr="004612AA" w:rsidRDefault="00106348" w:rsidP="0020419A">
      <w:pPr>
        <w:jc w:val="both"/>
      </w:pPr>
      <w:r>
        <w:tab/>
      </w:r>
      <w:r w:rsidR="0020419A" w:rsidRPr="004612AA">
        <w:t xml:space="preserve">Жалоба подается в письменной форме на бумажном носителе, в электронной форме в администрацию поселения. Жалобы на решения, рассматриваются непосредственно главой администрации поселения. </w:t>
      </w:r>
    </w:p>
    <w:p w:rsidR="0020419A" w:rsidRPr="00E95256" w:rsidRDefault="00106348" w:rsidP="0020419A">
      <w:pPr>
        <w:autoSpaceDE w:val="0"/>
        <w:autoSpaceDN w:val="0"/>
        <w:adjustRightInd w:val="0"/>
        <w:jc w:val="both"/>
      </w:pPr>
      <w:r>
        <w:tab/>
      </w:r>
      <w:r w:rsidR="0020419A" w:rsidRPr="00E95256">
        <w:t>Обращение к глав</w:t>
      </w:r>
      <w:r w:rsidR="0020419A">
        <w:t>е</w:t>
      </w:r>
      <w:r w:rsidR="0020419A" w:rsidRPr="00E95256">
        <w:t xml:space="preserve"> Админист</w:t>
      </w:r>
      <w:r w:rsidR="0020419A">
        <w:t>рации Кипенского сельского поселения</w:t>
      </w:r>
      <w:r w:rsidR="0020419A" w:rsidRPr="00E95256">
        <w:t xml:space="preserve"> может быть осуществлено:</w:t>
      </w:r>
    </w:p>
    <w:p w:rsidR="0020419A" w:rsidRPr="005E37A8" w:rsidRDefault="0020419A" w:rsidP="0020419A">
      <w:pPr>
        <w:pStyle w:val="a3"/>
        <w:jc w:val="both"/>
        <w:rPr>
          <w:rFonts w:ascii="Times New Roman" w:hAnsi="Times New Roman"/>
          <w:sz w:val="24"/>
          <w:szCs w:val="24"/>
        </w:rPr>
      </w:pPr>
      <w:r w:rsidRPr="00E95256">
        <w:rPr>
          <w:rFonts w:ascii="Times New Roman" w:hAnsi="Times New Roman"/>
          <w:sz w:val="24"/>
          <w:szCs w:val="24"/>
        </w:rPr>
        <w:t xml:space="preserve">в письменном </w:t>
      </w:r>
      <w:r>
        <w:rPr>
          <w:rFonts w:ascii="Times New Roman" w:hAnsi="Times New Roman"/>
          <w:sz w:val="24"/>
          <w:szCs w:val="24"/>
        </w:rPr>
        <w:t>виде по соответствующему адресу: 188515</w:t>
      </w:r>
      <w:r w:rsidRPr="005E37A8">
        <w:rPr>
          <w:rFonts w:ascii="Times New Roman" w:hAnsi="Times New Roman"/>
          <w:sz w:val="24"/>
          <w:szCs w:val="24"/>
        </w:rPr>
        <w:t xml:space="preserve">, </w:t>
      </w:r>
      <w:r>
        <w:rPr>
          <w:rFonts w:ascii="Times New Roman" w:hAnsi="Times New Roman"/>
          <w:sz w:val="24"/>
          <w:szCs w:val="24"/>
        </w:rPr>
        <w:t xml:space="preserve">Ленинградская </w:t>
      </w:r>
      <w:r w:rsidRPr="005E37A8">
        <w:rPr>
          <w:rFonts w:ascii="Times New Roman" w:hAnsi="Times New Roman"/>
          <w:sz w:val="24"/>
          <w:szCs w:val="24"/>
        </w:rPr>
        <w:t xml:space="preserve">область, </w:t>
      </w:r>
      <w:r>
        <w:rPr>
          <w:rFonts w:ascii="Times New Roman" w:hAnsi="Times New Roman"/>
          <w:sz w:val="24"/>
          <w:szCs w:val="24"/>
        </w:rPr>
        <w:t>Ломоносовский</w:t>
      </w:r>
      <w:r w:rsidRPr="005E37A8">
        <w:rPr>
          <w:rFonts w:ascii="Times New Roman" w:hAnsi="Times New Roman"/>
          <w:sz w:val="24"/>
          <w:szCs w:val="24"/>
        </w:rPr>
        <w:t xml:space="preserve"> район, деревня </w:t>
      </w:r>
      <w:r>
        <w:rPr>
          <w:rFonts w:ascii="Times New Roman" w:hAnsi="Times New Roman"/>
          <w:sz w:val="24"/>
          <w:szCs w:val="24"/>
        </w:rPr>
        <w:t>Кипень</w:t>
      </w:r>
      <w:r w:rsidRPr="005E37A8">
        <w:rPr>
          <w:rFonts w:ascii="Times New Roman" w:hAnsi="Times New Roman"/>
          <w:sz w:val="24"/>
          <w:szCs w:val="24"/>
        </w:rPr>
        <w:t xml:space="preserve">, </w:t>
      </w:r>
      <w:r>
        <w:rPr>
          <w:rFonts w:ascii="Times New Roman" w:hAnsi="Times New Roman"/>
          <w:sz w:val="24"/>
          <w:szCs w:val="24"/>
        </w:rPr>
        <w:t>Ропшинское шоссе</w:t>
      </w:r>
      <w:r w:rsidRPr="005E37A8">
        <w:rPr>
          <w:rFonts w:ascii="Times New Roman" w:hAnsi="Times New Roman"/>
          <w:sz w:val="24"/>
          <w:szCs w:val="24"/>
        </w:rPr>
        <w:t xml:space="preserve">, дом </w:t>
      </w:r>
      <w:r>
        <w:rPr>
          <w:rFonts w:ascii="Times New Roman" w:hAnsi="Times New Roman"/>
          <w:sz w:val="24"/>
          <w:szCs w:val="24"/>
        </w:rPr>
        <w:t>5</w:t>
      </w:r>
      <w:r w:rsidRPr="005E37A8">
        <w:rPr>
          <w:rFonts w:ascii="Times New Roman" w:hAnsi="Times New Roman"/>
          <w:sz w:val="24"/>
          <w:szCs w:val="24"/>
        </w:rPr>
        <w:t>;</w:t>
      </w:r>
    </w:p>
    <w:p w:rsidR="0020419A" w:rsidRPr="00735CAB" w:rsidRDefault="0020419A" w:rsidP="0020419A">
      <w:pPr>
        <w:pStyle w:val="a3"/>
        <w:jc w:val="both"/>
        <w:rPr>
          <w:rFonts w:ascii="Times New Roman" w:hAnsi="Times New Roman"/>
          <w:sz w:val="24"/>
          <w:szCs w:val="24"/>
        </w:rPr>
      </w:pPr>
      <w:r w:rsidRPr="00735CAB">
        <w:rPr>
          <w:rFonts w:ascii="Times New Roman" w:hAnsi="Times New Roman"/>
          <w:sz w:val="24"/>
          <w:szCs w:val="24"/>
        </w:rPr>
        <w:t xml:space="preserve">электронной почтой: е-mail: </w:t>
      </w:r>
      <w:r>
        <w:rPr>
          <w:rFonts w:ascii="Times New Roman" w:hAnsi="Times New Roman"/>
          <w:sz w:val="24"/>
          <w:szCs w:val="24"/>
          <w:lang w:val="en-US"/>
        </w:rPr>
        <w:t>kipensp</w:t>
      </w:r>
      <w:r w:rsidRPr="00AC0AFE">
        <w:rPr>
          <w:rFonts w:ascii="Times New Roman" w:hAnsi="Times New Roman"/>
          <w:sz w:val="24"/>
          <w:szCs w:val="24"/>
        </w:rPr>
        <w:t>@</w:t>
      </w:r>
      <w:r>
        <w:rPr>
          <w:rFonts w:ascii="Times New Roman" w:hAnsi="Times New Roman"/>
          <w:sz w:val="24"/>
          <w:szCs w:val="24"/>
          <w:lang w:val="en-US"/>
        </w:rPr>
        <w:t>mail</w:t>
      </w:r>
      <w:r w:rsidRPr="005E37A8">
        <w:rPr>
          <w:rFonts w:ascii="Times New Roman" w:hAnsi="Times New Roman"/>
          <w:sz w:val="24"/>
          <w:szCs w:val="24"/>
        </w:rPr>
        <w:t>.ru.</w:t>
      </w:r>
    </w:p>
    <w:p w:rsidR="0020419A" w:rsidRDefault="0020419A" w:rsidP="0020419A">
      <w:pPr>
        <w:pStyle w:val="a3"/>
        <w:rPr>
          <w:rFonts w:ascii="Times New Roman" w:hAnsi="Times New Roman"/>
          <w:sz w:val="24"/>
          <w:szCs w:val="24"/>
        </w:rPr>
      </w:pPr>
      <w:r w:rsidRPr="00735CAB">
        <w:rPr>
          <w:rFonts w:ascii="Times New Roman" w:hAnsi="Times New Roman"/>
          <w:sz w:val="24"/>
          <w:szCs w:val="24"/>
        </w:rPr>
        <w:t xml:space="preserve">на личном приеме, </w:t>
      </w:r>
    </w:p>
    <w:p w:rsidR="0020419A" w:rsidRPr="00735CAB" w:rsidRDefault="0020419A" w:rsidP="0020419A">
      <w:pPr>
        <w:pStyle w:val="a3"/>
        <w:rPr>
          <w:rFonts w:ascii="Times New Roman" w:hAnsi="Times New Roman"/>
          <w:sz w:val="24"/>
          <w:szCs w:val="24"/>
        </w:rPr>
      </w:pPr>
      <w:r w:rsidRPr="00735CAB">
        <w:rPr>
          <w:rFonts w:ascii="Times New Roman" w:hAnsi="Times New Roman"/>
          <w:sz w:val="24"/>
          <w:szCs w:val="24"/>
        </w:rPr>
        <w:t xml:space="preserve">по телефону </w:t>
      </w:r>
      <w:r w:rsidRPr="005E37A8">
        <w:rPr>
          <w:rFonts w:ascii="Times New Roman" w:hAnsi="Times New Roman"/>
          <w:sz w:val="24"/>
          <w:szCs w:val="24"/>
        </w:rPr>
        <w:t>8(</w:t>
      </w:r>
      <w:r w:rsidRPr="004A17F9">
        <w:rPr>
          <w:rFonts w:ascii="Times New Roman" w:hAnsi="Times New Roman"/>
          <w:sz w:val="24"/>
          <w:szCs w:val="24"/>
        </w:rPr>
        <w:t>813-76</w:t>
      </w:r>
      <w:r w:rsidRPr="005E37A8">
        <w:rPr>
          <w:rFonts w:ascii="Times New Roman" w:hAnsi="Times New Roman"/>
          <w:sz w:val="24"/>
          <w:szCs w:val="24"/>
        </w:rPr>
        <w:t xml:space="preserve">) </w:t>
      </w:r>
      <w:r w:rsidRPr="004A17F9">
        <w:rPr>
          <w:rFonts w:ascii="Times New Roman" w:hAnsi="Times New Roman"/>
          <w:sz w:val="24"/>
          <w:szCs w:val="24"/>
        </w:rPr>
        <w:t>73-512</w:t>
      </w:r>
      <w:r w:rsidRPr="00735CAB">
        <w:rPr>
          <w:rFonts w:ascii="Times New Roman" w:hAnsi="Times New Roman"/>
          <w:sz w:val="24"/>
          <w:szCs w:val="24"/>
        </w:rPr>
        <w:t>.</w:t>
      </w:r>
    </w:p>
    <w:p w:rsidR="0020419A" w:rsidRPr="004612AA" w:rsidRDefault="00106348" w:rsidP="0020419A">
      <w:pPr>
        <w:jc w:val="both"/>
      </w:pPr>
      <w:r>
        <w:tab/>
      </w:r>
      <w:r w:rsidR="0020419A" w:rsidRPr="004612AA">
        <w:t>Жалоба должна содержать:</w:t>
      </w:r>
    </w:p>
    <w:p w:rsidR="0020419A" w:rsidRPr="004612AA" w:rsidRDefault="0020419A" w:rsidP="0020419A">
      <w:pPr>
        <w:jc w:val="both"/>
      </w:pPr>
      <w:r w:rsidRPr="004612AA">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419A" w:rsidRPr="004612AA" w:rsidRDefault="0020419A" w:rsidP="0020419A">
      <w:pPr>
        <w:jc w:val="both"/>
      </w:pPr>
      <w:r w:rsidRPr="004612A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19A" w:rsidRPr="004612AA" w:rsidRDefault="0020419A" w:rsidP="0020419A">
      <w:pPr>
        <w:jc w:val="both"/>
      </w:pPr>
      <w:r w:rsidRPr="004612AA">
        <w:t xml:space="preserve">3) сведения об обжалуемых решениях и действиях (бездействии) администрации, должностного лица администрации либо муниципального служащего; </w:t>
      </w:r>
    </w:p>
    <w:p w:rsidR="0020419A" w:rsidRPr="004612AA" w:rsidRDefault="0020419A" w:rsidP="0020419A">
      <w:pPr>
        <w:jc w:val="both"/>
      </w:pPr>
      <w:r w:rsidRPr="004612AA">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0419A" w:rsidRPr="004612AA" w:rsidRDefault="00106348" w:rsidP="0020419A">
      <w:pPr>
        <w:jc w:val="both"/>
      </w:pPr>
      <w:r>
        <w:tab/>
      </w:r>
      <w:r w:rsidR="0020419A" w:rsidRPr="004612AA">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20419A">
        <w:t>15</w:t>
      </w:r>
      <w:r w:rsidR="0020419A" w:rsidRPr="004612AA">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0419A">
        <w:t xml:space="preserve">5 </w:t>
      </w:r>
      <w:r w:rsidR="0020419A" w:rsidRPr="004612AA">
        <w:t xml:space="preserve">рабочих дней со дня ее регистрации. </w:t>
      </w:r>
    </w:p>
    <w:p w:rsidR="0020419A" w:rsidRPr="004612AA" w:rsidRDefault="00106348" w:rsidP="0020419A">
      <w:pPr>
        <w:jc w:val="both"/>
      </w:pPr>
      <w:r>
        <w:tab/>
      </w:r>
      <w:r w:rsidR="0020419A" w:rsidRPr="004612AA">
        <w:t xml:space="preserve"> По результатам рассмотрения жалобы администрация, принимает одно из следующих решений:</w:t>
      </w:r>
    </w:p>
    <w:p w:rsidR="0020419A" w:rsidRPr="004612AA" w:rsidRDefault="0020419A" w:rsidP="0020419A">
      <w:pPr>
        <w:jc w:val="both"/>
      </w:pPr>
      <w:r w:rsidRPr="004612AA">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t>ыми правовыми актами Ленинградской</w:t>
      </w:r>
      <w:r w:rsidRPr="004612AA">
        <w:t xml:space="preserve"> области, муниципальными правовыми актами, а также в иных формах;</w:t>
      </w:r>
    </w:p>
    <w:p w:rsidR="0020419A" w:rsidRPr="004612AA" w:rsidRDefault="0020419A" w:rsidP="0020419A">
      <w:pPr>
        <w:jc w:val="both"/>
      </w:pPr>
      <w:r w:rsidRPr="004612AA">
        <w:t>2) отказывает в удовлетворении жалобы.</w:t>
      </w:r>
    </w:p>
    <w:p w:rsidR="0020419A" w:rsidRPr="004612AA" w:rsidRDefault="00106348" w:rsidP="0020419A">
      <w:pPr>
        <w:jc w:val="both"/>
      </w:pPr>
      <w:r>
        <w:tab/>
      </w:r>
      <w:r w:rsidR="0020419A">
        <w:t xml:space="preserve"> </w:t>
      </w:r>
      <w:r w:rsidR="0020419A" w:rsidRPr="004612A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19A" w:rsidRDefault="00106348" w:rsidP="0020419A">
      <w:pPr>
        <w:jc w:val="both"/>
      </w:pPr>
      <w:r>
        <w:tab/>
      </w:r>
      <w:r w:rsidR="0020419A" w:rsidRPr="004612AA">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w:t>
      </w:r>
      <w:r w:rsidR="0020419A">
        <w:t>ы</w:t>
      </w:r>
      <w:r w:rsidR="0020419A" w:rsidRPr="004612AA">
        <w:t xml:space="preserve"> администрации, наделенный полномочиями по рассмотрению жалоб, незамедлительно направляет имеющиеся материалы в органы прокуратуры.</w:t>
      </w: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tbl>
      <w:tblPr>
        <w:tblW w:w="9639" w:type="dxa"/>
        <w:tblCellSpacing w:w="0" w:type="dxa"/>
        <w:tblCellMar>
          <w:left w:w="0" w:type="dxa"/>
          <w:right w:w="0" w:type="dxa"/>
        </w:tblCellMar>
        <w:tblLook w:val="04A0"/>
      </w:tblPr>
      <w:tblGrid>
        <w:gridCol w:w="5205"/>
        <w:gridCol w:w="4434"/>
      </w:tblGrid>
      <w:tr w:rsidR="0020419A" w:rsidRPr="002B4A1D" w:rsidTr="0020419A">
        <w:trPr>
          <w:tblCellSpacing w:w="0" w:type="dxa"/>
        </w:trPr>
        <w:tc>
          <w:tcPr>
            <w:tcW w:w="5205" w:type="dxa"/>
          </w:tcPr>
          <w:p w:rsidR="0020419A" w:rsidRPr="004612AA" w:rsidRDefault="0020419A" w:rsidP="0020419A">
            <w:pPr>
              <w:jc w:val="right"/>
            </w:pPr>
          </w:p>
        </w:tc>
        <w:tc>
          <w:tcPr>
            <w:tcW w:w="4434" w:type="dxa"/>
          </w:tcPr>
          <w:p w:rsidR="0020419A" w:rsidRDefault="0020419A" w:rsidP="0020419A">
            <w:pPr>
              <w:jc w:val="right"/>
            </w:pPr>
            <w:r w:rsidRPr="004612AA">
              <w:t>Приложение № 1</w:t>
            </w:r>
          </w:p>
          <w:p w:rsidR="0020419A" w:rsidRDefault="0020419A" w:rsidP="0020419A">
            <w:pPr>
              <w:jc w:val="right"/>
              <w:rPr>
                <w:bCs/>
              </w:rPr>
            </w:pPr>
          </w:p>
          <w:p w:rsidR="0020419A" w:rsidRPr="004612AA" w:rsidRDefault="0020419A" w:rsidP="0020419A">
            <w:pPr>
              <w:jc w:val="right"/>
            </w:pPr>
            <w:r w:rsidRPr="004612AA">
              <w:rPr>
                <w:bCs/>
              </w:rPr>
              <w:t xml:space="preserve">Приложение к постановлению </w:t>
            </w:r>
            <w:r>
              <w:rPr>
                <w:bCs/>
              </w:rPr>
              <w:t xml:space="preserve">местной </w:t>
            </w:r>
            <w:r w:rsidRPr="004612AA">
              <w:rPr>
                <w:bCs/>
              </w:rPr>
              <w:t>администрации</w:t>
            </w:r>
          </w:p>
          <w:p w:rsidR="0020419A" w:rsidRPr="004612AA" w:rsidRDefault="0020419A" w:rsidP="0020419A">
            <w:pPr>
              <w:jc w:val="right"/>
            </w:pPr>
            <w:r>
              <w:rPr>
                <w:bCs/>
              </w:rPr>
              <w:t>Кипенского</w:t>
            </w:r>
            <w:r w:rsidRPr="004612AA">
              <w:rPr>
                <w:bCs/>
              </w:rPr>
              <w:t xml:space="preserve"> сельского поселения</w:t>
            </w:r>
          </w:p>
          <w:p w:rsidR="0020419A" w:rsidRDefault="0020419A" w:rsidP="0020419A">
            <w:pPr>
              <w:jc w:val="right"/>
            </w:pPr>
          </w:p>
          <w:p w:rsidR="0020419A" w:rsidRPr="004612AA" w:rsidRDefault="0020419A" w:rsidP="0020419A">
            <w:pPr>
              <w:jc w:val="right"/>
            </w:pPr>
            <w:r w:rsidRPr="004612AA">
              <w:t xml:space="preserve">от </w:t>
            </w:r>
            <w:r>
              <w:t xml:space="preserve"> «___» __________ 2018 г.</w:t>
            </w:r>
            <w:r w:rsidRPr="004612AA">
              <w:t xml:space="preserve">  №</w:t>
            </w:r>
            <w:r>
              <w:t xml:space="preserve"> </w:t>
            </w:r>
            <w:r w:rsidRPr="004612AA">
              <w:t xml:space="preserve"> </w:t>
            </w:r>
            <w:r>
              <w:t>______</w:t>
            </w:r>
          </w:p>
          <w:p w:rsidR="0020419A" w:rsidRDefault="0020419A" w:rsidP="0020419A">
            <w:pPr>
              <w:jc w:val="both"/>
            </w:pPr>
          </w:p>
          <w:p w:rsidR="0020419A" w:rsidRPr="004612AA" w:rsidRDefault="0020419A" w:rsidP="0020419A">
            <w:pPr>
              <w:jc w:val="both"/>
            </w:pPr>
          </w:p>
        </w:tc>
      </w:tr>
      <w:tr w:rsidR="0020419A" w:rsidRPr="002B4A1D" w:rsidTr="0020419A">
        <w:trPr>
          <w:tblCellSpacing w:w="0" w:type="dxa"/>
        </w:trPr>
        <w:tc>
          <w:tcPr>
            <w:tcW w:w="5205" w:type="dxa"/>
          </w:tcPr>
          <w:p w:rsidR="0020419A" w:rsidRPr="004612AA" w:rsidRDefault="0020419A" w:rsidP="0020419A">
            <w:pPr>
              <w:jc w:val="right"/>
            </w:pPr>
          </w:p>
        </w:tc>
        <w:tc>
          <w:tcPr>
            <w:tcW w:w="4434" w:type="dxa"/>
          </w:tcPr>
          <w:p w:rsidR="0020419A" w:rsidRPr="004612AA" w:rsidRDefault="0020419A" w:rsidP="0020419A">
            <w:pPr>
              <w:jc w:val="right"/>
            </w:pPr>
          </w:p>
        </w:tc>
      </w:tr>
    </w:tbl>
    <w:p w:rsidR="0020419A" w:rsidRPr="00D5694F" w:rsidRDefault="0020419A" w:rsidP="0020419A">
      <w:pPr>
        <w:jc w:val="center"/>
        <w:rPr>
          <w:b/>
          <w:bCs/>
          <w:sz w:val="28"/>
          <w:szCs w:val="28"/>
        </w:rPr>
      </w:pPr>
      <w:r w:rsidRPr="00D5694F">
        <w:rPr>
          <w:b/>
          <w:bCs/>
          <w:sz w:val="28"/>
          <w:szCs w:val="28"/>
        </w:rPr>
        <w:t>Сведения о местонахождении и номерах контактных телефонов органов и организаций, в которых заявители могут получить документы, необходимые для предоставления муниципальной услуги</w:t>
      </w:r>
    </w:p>
    <w:p w:rsidR="0020419A" w:rsidRPr="00D5694F" w:rsidRDefault="0020419A" w:rsidP="0020419A">
      <w:pPr>
        <w:jc w:val="center"/>
        <w:rPr>
          <w:sz w:val="16"/>
          <w:szCs w:val="16"/>
        </w:rPr>
      </w:pPr>
    </w:p>
    <w:tbl>
      <w:tblPr>
        <w:tblW w:w="4986"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8"/>
        <w:gridCol w:w="4279"/>
        <w:gridCol w:w="3263"/>
        <w:gridCol w:w="1701"/>
      </w:tblGrid>
      <w:tr w:rsidR="0020419A" w:rsidRPr="002B4A1D" w:rsidTr="00106348">
        <w:trPr>
          <w:tblCellSpacing w:w="0" w:type="dxa"/>
        </w:trPr>
        <w:tc>
          <w:tcPr>
            <w:tcW w:w="206" w:type="pct"/>
            <w:tcBorders>
              <w:top w:val="outset" w:sz="6" w:space="0" w:color="auto"/>
              <w:left w:val="outset" w:sz="6" w:space="0" w:color="auto"/>
              <w:bottom w:val="outset" w:sz="6" w:space="0" w:color="auto"/>
              <w:right w:val="outset" w:sz="6" w:space="0" w:color="auto"/>
            </w:tcBorders>
          </w:tcPr>
          <w:p w:rsidR="0020419A" w:rsidRDefault="0020419A" w:rsidP="0020419A">
            <w:pPr>
              <w:jc w:val="center"/>
              <w:rPr>
                <w:b/>
                <w:bCs/>
              </w:rPr>
            </w:pPr>
          </w:p>
          <w:p w:rsidR="0020419A" w:rsidRPr="004612AA" w:rsidRDefault="0020419A" w:rsidP="0020419A">
            <w:pPr>
              <w:jc w:val="center"/>
            </w:pPr>
            <w:r w:rsidRPr="004612AA">
              <w:rPr>
                <w:b/>
                <w:bCs/>
              </w:rPr>
              <w:t>№</w:t>
            </w:r>
          </w:p>
        </w:tc>
        <w:tc>
          <w:tcPr>
            <w:tcW w:w="2219" w:type="pct"/>
            <w:tcBorders>
              <w:top w:val="outset" w:sz="6" w:space="0" w:color="auto"/>
              <w:left w:val="outset" w:sz="6" w:space="0" w:color="auto"/>
              <w:bottom w:val="outset" w:sz="6" w:space="0" w:color="auto"/>
              <w:right w:val="outset" w:sz="6" w:space="0" w:color="auto"/>
            </w:tcBorders>
          </w:tcPr>
          <w:p w:rsidR="0020419A" w:rsidRDefault="0020419A" w:rsidP="0020419A">
            <w:pPr>
              <w:jc w:val="center"/>
              <w:rPr>
                <w:b/>
                <w:bCs/>
              </w:rPr>
            </w:pPr>
            <w:r w:rsidRPr="004612AA">
              <w:rPr>
                <w:b/>
                <w:bCs/>
              </w:rPr>
              <w:t>Название органа, учреждения, организации</w:t>
            </w:r>
          </w:p>
          <w:p w:rsidR="0020419A" w:rsidRPr="004612AA" w:rsidRDefault="0020419A" w:rsidP="0020419A">
            <w:pPr>
              <w:jc w:val="center"/>
            </w:pPr>
          </w:p>
        </w:tc>
        <w:tc>
          <w:tcPr>
            <w:tcW w:w="1692" w:type="pct"/>
            <w:tcBorders>
              <w:top w:val="outset" w:sz="6" w:space="0" w:color="auto"/>
              <w:left w:val="outset" w:sz="6" w:space="0" w:color="auto"/>
              <w:bottom w:val="outset" w:sz="6" w:space="0" w:color="auto"/>
              <w:right w:val="outset" w:sz="6" w:space="0" w:color="auto"/>
            </w:tcBorders>
          </w:tcPr>
          <w:p w:rsidR="0020419A" w:rsidRDefault="0020419A" w:rsidP="0020419A">
            <w:pPr>
              <w:jc w:val="center"/>
              <w:rPr>
                <w:b/>
                <w:bCs/>
              </w:rPr>
            </w:pPr>
          </w:p>
          <w:p w:rsidR="0020419A" w:rsidRPr="004612AA" w:rsidRDefault="0020419A" w:rsidP="0020419A">
            <w:pPr>
              <w:jc w:val="center"/>
            </w:pPr>
            <w:r w:rsidRPr="004612AA">
              <w:rPr>
                <w:b/>
                <w:bCs/>
              </w:rPr>
              <w:t>Местонахождение</w:t>
            </w:r>
          </w:p>
        </w:tc>
        <w:tc>
          <w:tcPr>
            <w:tcW w:w="882" w:type="pct"/>
            <w:tcBorders>
              <w:top w:val="outset" w:sz="6" w:space="0" w:color="auto"/>
              <w:left w:val="outset" w:sz="6" w:space="0" w:color="auto"/>
              <w:bottom w:val="outset" w:sz="6" w:space="0" w:color="auto"/>
              <w:right w:val="outset" w:sz="6" w:space="0" w:color="auto"/>
            </w:tcBorders>
          </w:tcPr>
          <w:p w:rsidR="0020419A" w:rsidRDefault="0020419A" w:rsidP="0020419A">
            <w:pPr>
              <w:jc w:val="center"/>
              <w:rPr>
                <w:b/>
                <w:bCs/>
              </w:rPr>
            </w:pPr>
          </w:p>
          <w:p w:rsidR="0020419A" w:rsidRPr="004612AA" w:rsidRDefault="0020419A" w:rsidP="0020419A">
            <w:pPr>
              <w:jc w:val="center"/>
            </w:pPr>
            <w:r w:rsidRPr="004612AA">
              <w:rPr>
                <w:b/>
                <w:bCs/>
              </w:rPr>
              <w:t>Телефон</w:t>
            </w:r>
          </w:p>
        </w:tc>
      </w:tr>
      <w:tr w:rsidR="0020419A" w:rsidRPr="002B4A1D" w:rsidTr="00106348">
        <w:trPr>
          <w:tblCellSpacing w:w="0" w:type="dxa"/>
        </w:trPr>
        <w:tc>
          <w:tcPr>
            <w:tcW w:w="206" w:type="pct"/>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1</w:t>
            </w:r>
            <w:r>
              <w:t>.</w:t>
            </w:r>
          </w:p>
        </w:tc>
        <w:tc>
          <w:tcPr>
            <w:tcW w:w="2219" w:type="pct"/>
            <w:tcBorders>
              <w:top w:val="outset" w:sz="6" w:space="0" w:color="auto"/>
              <w:left w:val="outset" w:sz="6" w:space="0" w:color="auto"/>
              <w:bottom w:val="outset" w:sz="6" w:space="0" w:color="auto"/>
              <w:right w:val="outset" w:sz="6" w:space="0" w:color="auto"/>
            </w:tcBorders>
          </w:tcPr>
          <w:p w:rsidR="0020419A" w:rsidRPr="004612AA" w:rsidRDefault="0020419A" w:rsidP="0020419A">
            <w:r>
              <w:t xml:space="preserve"> Местная а</w:t>
            </w:r>
            <w:r w:rsidRPr="004612AA">
              <w:t xml:space="preserve">дминистрация </w:t>
            </w:r>
            <w:r>
              <w:t xml:space="preserve">Кипенского </w:t>
            </w:r>
            <w:r w:rsidRPr="004612AA">
              <w:t xml:space="preserve"> сельского поселения </w:t>
            </w:r>
            <w:r>
              <w:t>Ломоносовского</w:t>
            </w:r>
            <w:r w:rsidRPr="004612AA">
              <w:t xml:space="preserve"> муниципального района </w:t>
            </w:r>
            <w:r>
              <w:t>Ленинградской</w:t>
            </w:r>
            <w:r w:rsidRPr="004612AA">
              <w:t xml:space="preserve"> области</w:t>
            </w:r>
          </w:p>
        </w:tc>
        <w:tc>
          <w:tcPr>
            <w:tcW w:w="1692" w:type="pct"/>
            <w:tcBorders>
              <w:top w:val="outset" w:sz="6" w:space="0" w:color="auto"/>
              <w:left w:val="outset" w:sz="6" w:space="0" w:color="auto"/>
              <w:bottom w:val="outset" w:sz="6" w:space="0" w:color="auto"/>
              <w:right w:val="outset" w:sz="6" w:space="0" w:color="auto"/>
            </w:tcBorders>
          </w:tcPr>
          <w:p w:rsidR="0020419A" w:rsidRDefault="0020419A" w:rsidP="0020419A">
            <w:r>
              <w:t xml:space="preserve"> 188515, Ленинградская  область, Ломоносовский      район, дер. Кипень,       Ропшинское шоссе, дом 5</w:t>
            </w:r>
          </w:p>
          <w:p w:rsidR="0020419A" w:rsidRPr="003A589C" w:rsidRDefault="0020419A" w:rsidP="0020419A">
            <w:pPr>
              <w:rPr>
                <w:sz w:val="16"/>
                <w:szCs w:val="16"/>
              </w:rPr>
            </w:pPr>
          </w:p>
        </w:tc>
        <w:tc>
          <w:tcPr>
            <w:tcW w:w="882" w:type="pct"/>
            <w:tcBorders>
              <w:top w:val="outset" w:sz="6" w:space="0" w:color="auto"/>
              <w:left w:val="outset" w:sz="6" w:space="0" w:color="auto"/>
              <w:bottom w:val="outset" w:sz="6" w:space="0" w:color="auto"/>
              <w:right w:val="outset" w:sz="6" w:space="0" w:color="auto"/>
            </w:tcBorders>
          </w:tcPr>
          <w:p w:rsidR="0020419A" w:rsidRDefault="0020419A" w:rsidP="0020419A">
            <w:r>
              <w:t xml:space="preserve"> (</w:t>
            </w:r>
            <w:r w:rsidRPr="001361EA">
              <w:t>8</w:t>
            </w:r>
            <w:r>
              <w:t>-813-76</w:t>
            </w:r>
            <w:r w:rsidRPr="001361EA">
              <w:t>)</w:t>
            </w:r>
            <w:r>
              <w:t xml:space="preserve"> – </w:t>
            </w:r>
          </w:p>
          <w:p w:rsidR="0020419A" w:rsidRPr="001361EA" w:rsidRDefault="0020419A" w:rsidP="0020419A">
            <w:r>
              <w:t xml:space="preserve">  73-157</w:t>
            </w:r>
          </w:p>
          <w:p w:rsidR="0020419A" w:rsidRPr="004612AA" w:rsidRDefault="0020419A" w:rsidP="0020419A">
            <w:pPr>
              <w:jc w:val="both"/>
            </w:pPr>
          </w:p>
        </w:tc>
      </w:tr>
      <w:tr w:rsidR="0020419A" w:rsidRPr="002B4A1D" w:rsidTr="00106348">
        <w:trPr>
          <w:tblCellSpacing w:w="0" w:type="dxa"/>
        </w:trPr>
        <w:tc>
          <w:tcPr>
            <w:tcW w:w="206" w:type="pct"/>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2</w:t>
            </w:r>
            <w:r>
              <w:t>.</w:t>
            </w:r>
          </w:p>
        </w:tc>
        <w:tc>
          <w:tcPr>
            <w:tcW w:w="2219" w:type="pct"/>
            <w:tcBorders>
              <w:top w:val="outset" w:sz="6" w:space="0" w:color="auto"/>
              <w:left w:val="outset" w:sz="6" w:space="0" w:color="auto"/>
              <w:bottom w:val="outset" w:sz="6" w:space="0" w:color="auto"/>
              <w:right w:val="outset" w:sz="6" w:space="0" w:color="auto"/>
            </w:tcBorders>
          </w:tcPr>
          <w:p w:rsidR="0020419A" w:rsidRDefault="0020419A" w:rsidP="0020419A">
            <w:r>
              <w:t xml:space="preserve"> Филиал ГУП «Леноблинвентаризация»  Ломоносовское БТИ</w:t>
            </w:r>
          </w:p>
          <w:p w:rsidR="0020419A" w:rsidRPr="004612AA" w:rsidRDefault="0020419A" w:rsidP="0020419A">
            <w:r>
              <w:t xml:space="preserve"> Бюро технической инвентаризации  Ломоносовского района</w:t>
            </w:r>
          </w:p>
        </w:tc>
        <w:tc>
          <w:tcPr>
            <w:tcW w:w="1692" w:type="pct"/>
            <w:tcBorders>
              <w:top w:val="outset" w:sz="6" w:space="0" w:color="auto"/>
              <w:left w:val="outset" w:sz="6" w:space="0" w:color="auto"/>
              <w:bottom w:val="outset" w:sz="6" w:space="0" w:color="auto"/>
              <w:right w:val="outset" w:sz="6" w:space="0" w:color="auto"/>
            </w:tcBorders>
          </w:tcPr>
          <w:p w:rsidR="0020419A" w:rsidRDefault="0020419A" w:rsidP="0020419A">
            <w:pPr>
              <w:rPr>
                <w:bCs/>
                <w:color w:val="000000"/>
                <w:shd w:val="clear" w:color="auto" w:fill="FFFFFF"/>
              </w:rPr>
            </w:pPr>
            <w:r>
              <w:rPr>
                <w:bCs/>
                <w:color w:val="000000"/>
                <w:shd w:val="clear" w:color="auto" w:fill="FFFFFF"/>
              </w:rPr>
              <w:t xml:space="preserve"> 198412, г. Ломоносов,</w:t>
            </w:r>
          </w:p>
          <w:p w:rsidR="0020419A" w:rsidRPr="001361EA" w:rsidRDefault="0020419A" w:rsidP="0020419A">
            <w:r>
              <w:rPr>
                <w:bCs/>
                <w:color w:val="000000"/>
                <w:shd w:val="clear" w:color="auto" w:fill="FFFFFF"/>
              </w:rPr>
              <w:t xml:space="preserve">  ул. Владимирская, дом 6</w:t>
            </w:r>
          </w:p>
          <w:p w:rsidR="0020419A" w:rsidRPr="004612AA" w:rsidRDefault="0020419A" w:rsidP="0020419A">
            <w:pPr>
              <w:jc w:val="both"/>
            </w:pPr>
          </w:p>
        </w:tc>
        <w:tc>
          <w:tcPr>
            <w:tcW w:w="882" w:type="pct"/>
            <w:tcBorders>
              <w:top w:val="outset" w:sz="6" w:space="0" w:color="auto"/>
              <w:left w:val="outset" w:sz="6" w:space="0" w:color="auto"/>
              <w:bottom w:val="outset" w:sz="6" w:space="0" w:color="auto"/>
              <w:right w:val="outset" w:sz="6" w:space="0" w:color="auto"/>
            </w:tcBorders>
          </w:tcPr>
          <w:p w:rsidR="0020419A" w:rsidRDefault="0020419A" w:rsidP="0020419A">
            <w:pPr>
              <w:rPr>
                <w:color w:val="000000"/>
                <w:shd w:val="clear" w:color="auto" w:fill="FFFFFF"/>
              </w:rPr>
            </w:pPr>
            <w:r>
              <w:rPr>
                <w:color w:val="000000"/>
                <w:shd w:val="clear" w:color="auto" w:fill="FFFFFF"/>
              </w:rPr>
              <w:t xml:space="preserve"> (</w:t>
            </w:r>
            <w:r w:rsidRPr="001361EA">
              <w:rPr>
                <w:color w:val="000000"/>
                <w:shd w:val="clear" w:color="auto" w:fill="FFFFFF"/>
              </w:rPr>
              <w:t>8</w:t>
            </w:r>
            <w:r>
              <w:rPr>
                <w:color w:val="000000"/>
                <w:shd w:val="clear" w:color="auto" w:fill="FFFFFF"/>
              </w:rPr>
              <w:t>-812) -</w:t>
            </w:r>
          </w:p>
          <w:p w:rsidR="0020419A" w:rsidRDefault="0020419A" w:rsidP="0020419A">
            <w:pPr>
              <w:rPr>
                <w:color w:val="000000"/>
                <w:shd w:val="clear" w:color="auto" w:fill="FFFFFF"/>
              </w:rPr>
            </w:pPr>
            <w:r>
              <w:rPr>
                <w:color w:val="000000"/>
                <w:shd w:val="clear" w:color="auto" w:fill="FFFFFF"/>
              </w:rPr>
              <w:t xml:space="preserve"> 423-04-50; </w:t>
            </w:r>
          </w:p>
          <w:p w:rsidR="0020419A" w:rsidRDefault="0020419A" w:rsidP="0020419A">
            <w:pPr>
              <w:rPr>
                <w:color w:val="000000"/>
                <w:shd w:val="clear" w:color="auto" w:fill="FFFFFF"/>
              </w:rPr>
            </w:pPr>
            <w:r>
              <w:rPr>
                <w:color w:val="000000"/>
                <w:shd w:val="clear" w:color="auto" w:fill="FFFFFF"/>
              </w:rPr>
              <w:t xml:space="preserve"> 423-00-04;</w:t>
            </w:r>
          </w:p>
          <w:p w:rsidR="0020419A" w:rsidRPr="004612AA" w:rsidRDefault="0020419A" w:rsidP="0020419A">
            <w:r>
              <w:rPr>
                <w:color w:val="000000"/>
                <w:shd w:val="clear" w:color="auto" w:fill="FFFFFF"/>
              </w:rPr>
              <w:t xml:space="preserve"> 423-50-04</w:t>
            </w:r>
          </w:p>
        </w:tc>
      </w:tr>
      <w:tr w:rsidR="0020419A" w:rsidRPr="002B4A1D" w:rsidTr="00106348">
        <w:trPr>
          <w:tblCellSpacing w:w="0" w:type="dxa"/>
        </w:trPr>
        <w:tc>
          <w:tcPr>
            <w:tcW w:w="206" w:type="pct"/>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rsidRPr="004612AA">
              <w:t>3</w:t>
            </w:r>
            <w:r>
              <w:t>.</w:t>
            </w:r>
          </w:p>
        </w:tc>
        <w:tc>
          <w:tcPr>
            <w:tcW w:w="2219" w:type="pct"/>
            <w:tcBorders>
              <w:top w:val="outset" w:sz="6" w:space="0" w:color="auto"/>
              <w:left w:val="outset" w:sz="6" w:space="0" w:color="auto"/>
              <w:bottom w:val="outset" w:sz="6" w:space="0" w:color="auto"/>
              <w:right w:val="outset" w:sz="6" w:space="0" w:color="auto"/>
            </w:tcBorders>
          </w:tcPr>
          <w:p w:rsidR="0020419A" w:rsidRPr="004612AA" w:rsidRDefault="0020419A" w:rsidP="0020419A">
            <w:r>
              <w:t xml:space="preserve"> </w:t>
            </w:r>
            <w:r w:rsidRPr="004612AA">
              <w:t xml:space="preserve">Управление Федеральной службы </w:t>
            </w:r>
            <w:r>
              <w:t xml:space="preserve"> </w:t>
            </w:r>
            <w:r w:rsidRPr="004612AA">
              <w:t xml:space="preserve">государственной регистрации, кадастра и </w:t>
            </w:r>
            <w:r>
              <w:t xml:space="preserve"> </w:t>
            </w:r>
            <w:r w:rsidRPr="004612AA">
              <w:t xml:space="preserve">картографии по </w:t>
            </w:r>
            <w:r>
              <w:t>Ленинградской</w:t>
            </w:r>
            <w:r w:rsidRPr="004612AA">
              <w:t xml:space="preserve"> области </w:t>
            </w:r>
          </w:p>
          <w:p w:rsidR="0020419A" w:rsidRPr="004612AA" w:rsidRDefault="0020419A" w:rsidP="0020419A"/>
        </w:tc>
        <w:tc>
          <w:tcPr>
            <w:tcW w:w="1692" w:type="pct"/>
            <w:tcBorders>
              <w:top w:val="outset" w:sz="6" w:space="0" w:color="auto"/>
              <w:left w:val="outset" w:sz="6" w:space="0" w:color="auto"/>
              <w:bottom w:val="outset" w:sz="6" w:space="0" w:color="auto"/>
              <w:right w:val="outset" w:sz="6" w:space="0" w:color="auto"/>
            </w:tcBorders>
          </w:tcPr>
          <w:p w:rsidR="0020419A" w:rsidRDefault="0020419A" w:rsidP="0020419A">
            <w:pPr>
              <w:rPr>
                <w:bCs/>
                <w:color w:val="000000"/>
                <w:shd w:val="clear" w:color="auto" w:fill="FFFFFF"/>
              </w:rPr>
            </w:pPr>
            <w:r>
              <w:rPr>
                <w:bCs/>
                <w:color w:val="000000"/>
                <w:shd w:val="clear" w:color="auto" w:fill="FFFFFF"/>
              </w:rPr>
              <w:t xml:space="preserve"> 198412, г. Ломоносов,</w:t>
            </w:r>
          </w:p>
          <w:p w:rsidR="0020419A" w:rsidRPr="004612AA" w:rsidRDefault="0020419A" w:rsidP="0020419A">
            <w:pPr>
              <w:jc w:val="both"/>
            </w:pPr>
            <w:r>
              <w:t xml:space="preserve"> ул. Нижняя 1-я, дом 3</w:t>
            </w:r>
          </w:p>
        </w:tc>
        <w:tc>
          <w:tcPr>
            <w:tcW w:w="882" w:type="pct"/>
            <w:tcBorders>
              <w:top w:val="outset" w:sz="6" w:space="0" w:color="auto"/>
              <w:left w:val="outset" w:sz="6" w:space="0" w:color="auto"/>
              <w:bottom w:val="outset" w:sz="6" w:space="0" w:color="auto"/>
              <w:right w:val="outset" w:sz="6" w:space="0" w:color="auto"/>
            </w:tcBorders>
          </w:tcPr>
          <w:p w:rsidR="0020419A" w:rsidRDefault="0020419A" w:rsidP="0020419A">
            <w:pPr>
              <w:jc w:val="both"/>
            </w:pPr>
            <w:r>
              <w:t xml:space="preserve"> (8-812) – </w:t>
            </w:r>
          </w:p>
          <w:p w:rsidR="0020419A" w:rsidRDefault="0020419A" w:rsidP="0020419A">
            <w:pPr>
              <w:jc w:val="both"/>
            </w:pPr>
            <w:r>
              <w:t xml:space="preserve"> 423-52-45;</w:t>
            </w:r>
          </w:p>
          <w:p w:rsidR="0020419A" w:rsidRPr="00742196" w:rsidRDefault="0020419A" w:rsidP="0020419A">
            <w:pPr>
              <w:jc w:val="both"/>
            </w:pPr>
            <w:r>
              <w:t xml:space="preserve"> 422-93-23</w:t>
            </w:r>
          </w:p>
        </w:tc>
      </w:tr>
      <w:tr w:rsidR="0020419A" w:rsidRPr="002B4A1D" w:rsidTr="00106348">
        <w:trPr>
          <w:tblCellSpacing w:w="0" w:type="dxa"/>
        </w:trPr>
        <w:tc>
          <w:tcPr>
            <w:tcW w:w="206" w:type="pct"/>
            <w:tcBorders>
              <w:top w:val="outset" w:sz="6" w:space="0" w:color="auto"/>
              <w:left w:val="outset" w:sz="6" w:space="0" w:color="auto"/>
              <w:bottom w:val="outset" w:sz="6" w:space="0" w:color="auto"/>
              <w:right w:val="outset" w:sz="6" w:space="0" w:color="auto"/>
            </w:tcBorders>
          </w:tcPr>
          <w:p w:rsidR="0020419A" w:rsidRPr="004612AA" w:rsidRDefault="0020419A" w:rsidP="0020419A">
            <w:pPr>
              <w:jc w:val="center"/>
            </w:pPr>
            <w:r>
              <w:t xml:space="preserve">4. </w:t>
            </w:r>
          </w:p>
        </w:tc>
        <w:tc>
          <w:tcPr>
            <w:tcW w:w="2219" w:type="pct"/>
            <w:tcBorders>
              <w:top w:val="outset" w:sz="6" w:space="0" w:color="auto"/>
              <w:left w:val="outset" w:sz="6" w:space="0" w:color="auto"/>
              <w:bottom w:val="outset" w:sz="6" w:space="0" w:color="auto"/>
              <w:right w:val="outset" w:sz="6" w:space="0" w:color="auto"/>
            </w:tcBorders>
          </w:tcPr>
          <w:p w:rsidR="0020419A" w:rsidRPr="004612AA" w:rsidRDefault="0020419A" w:rsidP="0020419A">
            <w:r>
              <w:t xml:space="preserve"> Администрация Муниципального образования Ломоносовский муниципальный район Ленинградской области</w:t>
            </w:r>
          </w:p>
        </w:tc>
        <w:tc>
          <w:tcPr>
            <w:tcW w:w="1692" w:type="pct"/>
            <w:tcBorders>
              <w:top w:val="outset" w:sz="6" w:space="0" w:color="auto"/>
              <w:left w:val="outset" w:sz="6" w:space="0" w:color="auto"/>
              <w:bottom w:val="outset" w:sz="6" w:space="0" w:color="auto"/>
              <w:right w:val="outset" w:sz="6" w:space="0" w:color="auto"/>
            </w:tcBorders>
          </w:tcPr>
          <w:p w:rsidR="0020419A" w:rsidRDefault="0020419A" w:rsidP="0020419A">
            <w:pPr>
              <w:rPr>
                <w:bCs/>
                <w:color w:val="000000"/>
                <w:shd w:val="clear" w:color="auto" w:fill="FFFFFF"/>
              </w:rPr>
            </w:pPr>
            <w:r>
              <w:rPr>
                <w:bCs/>
                <w:color w:val="000000"/>
                <w:shd w:val="clear" w:color="auto" w:fill="FFFFFF"/>
              </w:rPr>
              <w:t xml:space="preserve"> 198412, Санкт-Петербург,</w:t>
            </w:r>
          </w:p>
          <w:p w:rsidR="0020419A" w:rsidRDefault="0020419A" w:rsidP="0020419A">
            <w:pPr>
              <w:rPr>
                <w:bCs/>
                <w:color w:val="000000"/>
                <w:shd w:val="clear" w:color="auto" w:fill="FFFFFF"/>
              </w:rPr>
            </w:pPr>
            <w:r>
              <w:rPr>
                <w:bCs/>
                <w:color w:val="000000"/>
                <w:shd w:val="clear" w:color="auto" w:fill="FFFFFF"/>
              </w:rPr>
              <w:t xml:space="preserve">  г. Ломоносов, </w:t>
            </w:r>
          </w:p>
          <w:p w:rsidR="0020419A" w:rsidRDefault="0020419A" w:rsidP="0020419A">
            <w:pPr>
              <w:rPr>
                <w:bCs/>
                <w:color w:val="000000"/>
                <w:shd w:val="clear" w:color="auto" w:fill="FFFFFF"/>
              </w:rPr>
            </w:pPr>
            <w:r>
              <w:rPr>
                <w:bCs/>
                <w:color w:val="000000"/>
                <w:shd w:val="clear" w:color="auto" w:fill="FFFFFF"/>
              </w:rPr>
              <w:t xml:space="preserve"> ул. Владимирская, дом 19/15</w:t>
            </w:r>
          </w:p>
        </w:tc>
        <w:tc>
          <w:tcPr>
            <w:tcW w:w="882" w:type="pct"/>
            <w:tcBorders>
              <w:top w:val="outset" w:sz="6" w:space="0" w:color="auto"/>
              <w:left w:val="outset" w:sz="6" w:space="0" w:color="auto"/>
              <w:bottom w:val="outset" w:sz="6" w:space="0" w:color="auto"/>
              <w:right w:val="outset" w:sz="6" w:space="0" w:color="auto"/>
            </w:tcBorders>
          </w:tcPr>
          <w:p w:rsidR="0020419A" w:rsidRDefault="0020419A" w:rsidP="0020419A">
            <w:pPr>
              <w:jc w:val="both"/>
            </w:pPr>
            <w:r>
              <w:t xml:space="preserve"> (8-812) – </w:t>
            </w:r>
          </w:p>
          <w:p w:rsidR="0020419A" w:rsidRDefault="0020419A" w:rsidP="0020419A">
            <w:pPr>
              <w:jc w:val="both"/>
            </w:pPr>
            <w:r>
              <w:t xml:space="preserve"> 423-00-30</w:t>
            </w:r>
          </w:p>
          <w:p w:rsidR="0020419A" w:rsidRDefault="0020419A" w:rsidP="0020419A">
            <w:pPr>
              <w:jc w:val="both"/>
            </w:pPr>
            <w:r>
              <w:t xml:space="preserve"> </w:t>
            </w:r>
          </w:p>
        </w:tc>
      </w:tr>
    </w:tbl>
    <w:p w:rsidR="0020419A" w:rsidRPr="004612AA" w:rsidRDefault="0020419A" w:rsidP="0020419A">
      <w:pPr>
        <w:jc w:val="both"/>
        <w:rPr>
          <w:vanish/>
        </w:rPr>
      </w:pPr>
    </w:p>
    <w:tbl>
      <w:tblPr>
        <w:tblW w:w="9639" w:type="dxa"/>
        <w:tblCellSpacing w:w="0" w:type="dxa"/>
        <w:tblCellMar>
          <w:left w:w="0" w:type="dxa"/>
          <w:right w:w="0" w:type="dxa"/>
        </w:tblCellMar>
        <w:tblLook w:val="04A0"/>
      </w:tblPr>
      <w:tblGrid>
        <w:gridCol w:w="5205"/>
        <w:gridCol w:w="4434"/>
      </w:tblGrid>
      <w:tr w:rsidR="0020419A" w:rsidRPr="002B4A1D" w:rsidTr="0020419A">
        <w:trPr>
          <w:tblCellSpacing w:w="0" w:type="dxa"/>
        </w:trPr>
        <w:tc>
          <w:tcPr>
            <w:tcW w:w="5205" w:type="dxa"/>
          </w:tcPr>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Pr="004612AA" w:rsidRDefault="0020419A" w:rsidP="0020419A">
            <w:pPr>
              <w:jc w:val="both"/>
            </w:pPr>
            <w:r w:rsidRPr="004612AA">
              <w:br w:type="textWrapping" w:clear="all"/>
            </w:r>
          </w:p>
        </w:tc>
        <w:tc>
          <w:tcPr>
            <w:tcW w:w="4434" w:type="dxa"/>
          </w:tcPr>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106348" w:rsidRDefault="00106348" w:rsidP="0020419A">
            <w:pPr>
              <w:jc w:val="both"/>
            </w:pPr>
          </w:p>
          <w:p w:rsidR="0020419A" w:rsidRDefault="0020419A" w:rsidP="0020419A">
            <w:pPr>
              <w:jc w:val="both"/>
            </w:pPr>
          </w:p>
          <w:p w:rsidR="0020419A" w:rsidRDefault="0020419A" w:rsidP="0020419A">
            <w:pPr>
              <w:jc w:val="both"/>
            </w:pPr>
          </w:p>
          <w:p w:rsidR="0020419A" w:rsidRPr="00CD4D53" w:rsidRDefault="0020419A" w:rsidP="0020419A">
            <w:pPr>
              <w:jc w:val="right"/>
            </w:pPr>
            <w:r w:rsidRPr="00CD4D53">
              <w:lastRenderedPageBreak/>
              <w:t>Приложение № 2</w:t>
            </w:r>
          </w:p>
          <w:p w:rsidR="0020419A" w:rsidRPr="00CD4D53" w:rsidRDefault="0020419A" w:rsidP="0020419A">
            <w:pPr>
              <w:jc w:val="right"/>
            </w:pPr>
          </w:p>
          <w:p w:rsidR="0020419A" w:rsidRDefault="0020419A" w:rsidP="0020419A">
            <w:pPr>
              <w:jc w:val="right"/>
              <w:rPr>
                <w:sz w:val="20"/>
                <w:szCs w:val="20"/>
              </w:rPr>
            </w:pPr>
            <w:r w:rsidRPr="008510D6">
              <w:rPr>
                <w:sz w:val="20"/>
                <w:szCs w:val="20"/>
              </w:rPr>
              <w:t xml:space="preserve">к административному регламенту </w:t>
            </w:r>
          </w:p>
          <w:p w:rsidR="0020419A" w:rsidRPr="008510D6" w:rsidRDefault="0020419A" w:rsidP="0020419A">
            <w:pPr>
              <w:jc w:val="right"/>
              <w:rPr>
                <w:sz w:val="20"/>
                <w:szCs w:val="20"/>
              </w:rPr>
            </w:pPr>
            <w:r w:rsidRPr="008510D6">
              <w:rPr>
                <w:sz w:val="20"/>
                <w:szCs w:val="20"/>
              </w:rPr>
              <w:t>Администрации Кипенского сельского поселения услуги «Заключение договоров коммерческого найма жилых помещений муниципального жилищного фонда»</w:t>
            </w:r>
          </w:p>
          <w:p w:rsidR="0020419A" w:rsidRPr="004612AA" w:rsidRDefault="0020419A" w:rsidP="0020419A">
            <w:pPr>
              <w:jc w:val="both"/>
            </w:pPr>
          </w:p>
        </w:tc>
      </w:tr>
    </w:tbl>
    <w:p w:rsidR="0020419A" w:rsidRPr="00CD4D53" w:rsidRDefault="0020419A" w:rsidP="0020419A">
      <w:pPr>
        <w:jc w:val="center"/>
        <w:rPr>
          <w:b/>
          <w:bCs/>
        </w:rPr>
      </w:pPr>
      <w:r w:rsidRPr="00CD4D53">
        <w:rPr>
          <w:b/>
          <w:bCs/>
        </w:rPr>
        <w:lastRenderedPageBreak/>
        <w:t>Форма заявления о заключении договора коммерческого найма жилого помещения</w:t>
      </w:r>
    </w:p>
    <w:p w:rsidR="0020419A" w:rsidRPr="004612AA" w:rsidRDefault="0020419A" w:rsidP="0020419A">
      <w:pPr>
        <w:jc w:val="both"/>
      </w:pPr>
    </w:p>
    <w:p w:rsidR="0020419A" w:rsidRDefault="0020419A" w:rsidP="0020419A">
      <w:pPr>
        <w:jc w:val="right"/>
        <w:outlineLvl w:val="0"/>
      </w:pPr>
      <w:r w:rsidRPr="004612AA">
        <w:t>В администрацию</w:t>
      </w:r>
      <w:r>
        <w:t xml:space="preserve"> Кипенского </w:t>
      </w:r>
      <w:r w:rsidRPr="004612AA">
        <w:t>сельского поселения</w:t>
      </w:r>
    </w:p>
    <w:p w:rsidR="0020419A" w:rsidRPr="008510D6" w:rsidRDefault="0020419A" w:rsidP="0020419A">
      <w:pPr>
        <w:jc w:val="right"/>
        <w:rPr>
          <w:sz w:val="16"/>
          <w:szCs w:val="16"/>
        </w:rPr>
      </w:pPr>
    </w:p>
    <w:p w:rsidR="0020419A" w:rsidRPr="004612AA" w:rsidRDefault="0020419A" w:rsidP="0020419A">
      <w:pPr>
        <w:jc w:val="right"/>
      </w:pPr>
      <w:r>
        <w:t xml:space="preserve">                                                         </w:t>
      </w:r>
      <w:r w:rsidRPr="004612AA">
        <w:t>от гр.__________________________________________</w:t>
      </w:r>
      <w:r>
        <w:t>__</w:t>
      </w:r>
      <w:r w:rsidRPr="004612AA">
        <w:t xml:space="preserve"> </w:t>
      </w:r>
    </w:p>
    <w:p w:rsidR="0020419A" w:rsidRDefault="0020419A" w:rsidP="0020419A">
      <w:pPr>
        <w:jc w:val="right"/>
      </w:pPr>
      <w:r>
        <w:t xml:space="preserve">                                                     </w:t>
      </w:r>
    </w:p>
    <w:p w:rsidR="0020419A" w:rsidRPr="004612AA" w:rsidRDefault="0020419A" w:rsidP="0020419A">
      <w:pPr>
        <w:jc w:val="right"/>
      </w:pPr>
      <w:r>
        <w:t xml:space="preserve">  </w:t>
      </w:r>
      <w:r w:rsidRPr="004612AA">
        <w:t>зарегистрированного</w:t>
      </w:r>
      <w:r>
        <w:t xml:space="preserve"> </w:t>
      </w:r>
      <w:r w:rsidRPr="004612AA">
        <w:t xml:space="preserve">(ой) по адресу: </w:t>
      </w:r>
      <w:r>
        <w:softHyphen/>
      </w:r>
      <w:r>
        <w:softHyphen/>
      </w:r>
      <w:r>
        <w:softHyphen/>
        <w:t>___________________</w:t>
      </w:r>
    </w:p>
    <w:p w:rsidR="0020419A" w:rsidRPr="008510D6" w:rsidRDefault="0020419A" w:rsidP="0020419A">
      <w:pPr>
        <w:jc w:val="right"/>
        <w:rPr>
          <w:sz w:val="16"/>
          <w:szCs w:val="16"/>
        </w:rPr>
      </w:pPr>
    </w:p>
    <w:p w:rsidR="0020419A" w:rsidRPr="004612AA" w:rsidRDefault="0020419A" w:rsidP="0020419A">
      <w:pPr>
        <w:jc w:val="right"/>
      </w:pPr>
      <w:r>
        <w:t>__________________________________________________</w:t>
      </w:r>
    </w:p>
    <w:p w:rsidR="0020419A" w:rsidRPr="008510D6" w:rsidRDefault="0020419A" w:rsidP="0020419A">
      <w:pPr>
        <w:jc w:val="right"/>
        <w:rPr>
          <w:sz w:val="16"/>
          <w:szCs w:val="16"/>
        </w:rPr>
      </w:pPr>
    </w:p>
    <w:p w:rsidR="0020419A" w:rsidRPr="004612AA" w:rsidRDefault="0020419A" w:rsidP="0020419A">
      <w:pPr>
        <w:jc w:val="right"/>
      </w:pPr>
      <w:r w:rsidRPr="004612AA">
        <w:t>телефон ________________________________</w:t>
      </w:r>
    </w:p>
    <w:p w:rsidR="0020419A" w:rsidRDefault="0020419A" w:rsidP="0020419A">
      <w:pPr>
        <w:jc w:val="center"/>
        <w:rPr>
          <w:b/>
          <w:bCs/>
        </w:rPr>
      </w:pPr>
    </w:p>
    <w:p w:rsidR="0020419A" w:rsidRPr="008510D6" w:rsidRDefault="0020419A" w:rsidP="0020419A">
      <w:pPr>
        <w:jc w:val="center"/>
        <w:outlineLvl w:val="0"/>
        <w:rPr>
          <w:sz w:val="32"/>
          <w:szCs w:val="32"/>
        </w:rPr>
      </w:pPr>
      <w:r w:rsidRPr="008510D6">
        <w:rPr>
          <w:b/>
          <w:bCs/>
          <w:sz w:val="32"/>
          <w:szCs w:val="32"/>
        </w:rPr>
        <w:t>З А Я В Л Е Н И Е</w:t>
      </w:r>
    </w:p>
    <w:p w:rsidR="0020419A" w:rsidRPr="004612AA" w:rsidRDefault="0020419A" w:rsidP="0020419A">
      <w:r w:rsidRPr="004612AA">
        <w:t xml:space="preserve">Прошу заключить со мной договор коммерческого найма жилого помещения по адресу: </w:t>
      </w:r>
      <w:r>
        <w:t xml:space="preserve">_____________________________________________________________________________ в </w:t>
      </w:r>
      <w:r w:rsidRPr="004612AA">
        <w:t>связи ___________________________________________________________________________</w:t>
      </w:r>
      <w:r>
        <w:t>__</w:t>
      </w:r>
    </w:p>
    <w:p w:rsidR="0020419A" w:rsidRPr="00A2253A" w:rsidRDefault="0020419A" w:rsidP="0020419A">
      <w:pPr>
        <w:jc w:val="center"/>
        <w:rPr>
          <w:sz w:val="20"/>
          <w:szCs w:val="20"/>
        </w:rPr>
      </w:pPr>
      <w:r w:rsidRPr="00A2253A">
        <w:rPr>
          <w:sz w:val="20"/>
          <w:szCs w:val="20"/>
        </w:rPr>
        <w:t>(указать причину)</w:t>
      </w:r>
    </w:p>
    <w:p w:rsidR="0020419A" w:rsidRPr="004612AA" w:rsidRDefault="0020419A" w:rsidP="0020419A">
      <w:pPr>
        <w:jc w:val="both"/>
      </w:pPr>
      <w:r w:rsidRPr="004612AA">
        <w:t>О себе сообщаю, что моя семья состоит: из</w:t>
      </w:r>
      <w:r>
        <w:t xml:space="preserve"> </w:t>
      </w:r>
      <w:r w:rsidRPr="004612AA">
        <w:t xml:space="preserve"> </w:t>
      </w:r>
      <w:r>
        <w:t>_______</w:t>
      </w:r>
      <w:r w:rsidRPr="004612AA">
        <w:t>__</w:t>
      </w:r>
      <w:r>
        <w:t xml:space="preserve"> </w:t>
      </w:r>
      <w:r w:rsidRPr="004612AA">
        <w:t>человек:</w:t>
      </w:r>
    </w:p>
    <w:tbl>
      <w:tblPr>
        <w:tblW w:w="93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3275"/>
        <w:gridCol w:w="1064"/>
        <w:gridCol w:w="1190"/>
        <w:gridCol w:w="3443"/>
      </w:tblGrid>
      <w:tr w:rsidR="0020419A" w:rsidRPr="002B4A1D" w:rsidTr="0020419A">
        <w:trPr>
          <w:trHeight w:val="635"/>
          <w:tblCellSpacing w:w="0" w:type="dxa"/>
        </w:trPr>
        <w:tc>
          <w:tcPr>
            <w:tcW w:w="42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rPr>
                <w:sz w:val="20"/>
                <w:szCs w:val="20"/>
              </w:rPr>
            </w:pPr>
            <w:r w:rsidRPr="008510D6">
              <w:rPr>
                <w:sz w:val="20"/>
                <w:szCs w:val="20"/>
              </w:rPr>
              <w:t>№</w:t>
            </w:r>
            <w:r w:rsidRPr="008510D6">
              <w:rPr>
                <w:sz w:val="20"/>
                <w:szCs w:val="20"/>
              </w:rPr>
              <w:br/>
              <w:t>п/п</w:t>
            </w:r>
          </w:p>
        </w:tc>
        <w:tc>
          <w:tcPr>
            <w:tcW w:w="3275"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rPr>
                <w:sz w:val="20"/>
                <w:szCs w:val="20"/>
              </w:rPr>
            </w:pPr>
            <w:r w:rsidRPr="008510D6">
              <w:rPr>
                <w:sz w:val="20"/>
                <w:szCs w:val="20"/>
              </w:rPr>
              <w:t>Ф.И.О. заявите</w:t>
            </w:r>
            <w:r w:rsidRPr="008510D6">
              <w:rPr>
                <w:sz w:val="20"/>
                <w:szCs w:val="20"/>
              </w:rPr>
              <w:softHyphen/>
              <w:t>ля и членов</w:t>
            </w:r>
          </w:p>
          <w:p w:rsidR="0020419A" w:rsidRPr="008510D6" w:rsidRDefault="0020419A" w:rsidP="0020419A">
            <w:pPr>
              <w:jc w:val="center"/>
              <w:rPr>
                <w:sz w:val="20"/>
                <w:szCs w:val="20"/>
              </w:rPr>
            </w:pPr>
            <w:r w:rsidRPr="008510D6">
              <w:rPr>
                <w:sz w:val="20"/>
                <w:szCs w:val="20"/>
              </w:rPr>
              <w:t xml:space="preserve"> его семьи</w:t>
            </w:r>
          </w:p>
        </w:tc>
        <w:tc>
          <w:tcPr>
            <w:tcW w:w="1064"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rPr>
                <w:sz w:val="20"/>
                <w:szCs w:val="20"/>
              </w:rPr>
            </w:pPr>
            <w:r w:rsidRPr="008510D6">
              <w:rPr>
                <w:sz w:val="20"/>
                <w:szCs w:val="20"/>
              </w:rPr>
              <w:t>Родст</w:t>
            </w:r>
            <w:r w:rsidRPr="008510D6">
              <w:rPr>
                <w:sz w:val="20"/>
                <w:szCs w:val="20"/>
              </w:rPr>
              <w:softHyphen/>
              <w:t>вен</w:t>
            </w:r>
            <w:r w:rsidRPr="008510D6">
              <w:rPr>
                <w:sz w:val="20"/>
                <w:szCs w:val="20"/>
              </w:rPr>
              <w:softHyphen/>
              <w:t>ные отноше</w:t>
            </w:r>
            <w:r w:rsidRPr="008510D6">
              <w:rPr>
                <w:sz w:val="20"/>
                <w:szCs w:val="20"/>
              </w:rPr>
              <w:softHyphen/>
              <w:t>ния</w:t>
            </w:r>
          </w:p>
        </w:tc>
        <w:tc>
          <w:tcPr>
            <w:tcW w:w="119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rPr>
                <w:sz w:val="20"/>
                <w:szCs w:val="20"/>
              </w:rPr>
            </w:pPr>
            <w:r w:rsidRPr="008510D6">
              <w:rPr>
                <w:sz w:val="20"/>
                <w:szCs w:val="20"/>
              </w:rPr>
              <w:t>Дата</w:t>
            </w:r>
          </w:p>
          <w:p w:rsidR="0020419A" w:rsidRPr="008510D6" w:rsidRDefault="0020419A" w:rsidP="0020419A">
            <w:pPr>
              <w:jc w:val="center"/>
              <w:rPr>
                <w:sz w:val="20"/>
                <w:szCs w:val="20"/>
              </w:rPr>
            </w:pPr>
            <w:r w:rsidRPr="008510D6">
              <w:rPr>
                <w:sz w:val="20"/>
                <w:szCs w:val="20"/>
              </w:rPr>
              <w:t xml:space="preserve"> рожде</w:t>
            </w:r>
            <w:r w:rsidRPr="008510D6">
              <w:rPr>
                <w:sz w:val="20"/>
                <w:szCs w:val="20"/>
              </w:rPr>
              <w:softHyphen/>
              <w:t>ния</w:t>
            </w:r>
          </w:p>
        </w:tc>
        <w:tc>
          <w:tcPr>
            <w:tcW w:w="3443"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rPr>
                <w:sz w:val="20"/>
                <w:szCs w:val="20"/>
              </w:rPr>
            </w:pPr>
            <w:r w:rsidRPr="008510D6">
              <w:rPr>
                <w:sz w:val="20"/>
                <w:szCs w:val="20"/>
              </w:rPr>
              <w:t>Документ, удостоверяю</w:t>
            </w:r>
            <w:r w:rsidRPr="008510D6">
              <w:rPr>
                <w:sz w:val="20"/>
                <w:szCs w:val="20"/>
              </w:rPr>
              <w:softHyphen/>
              <w:t>щий лич</w:t>
            </w:r>
            <w:r w:rsidRPr="008510D6">
              <w:rPr>
                <w:sz w:val="20"/>
                <w:szCs w:val="20"/>
              </w:rPr>
              <w:softHyphen/>
              <w:t>ность (серия, номер, когда и кем вы</w:t>
            </w:r>
            <w:r w:rsidRPr="008510D6">
              <w:rPr>
                <w:sz w:val="20"/>
                <w:szCs w:val="20"/>
              </w:rPr>
              <w:softHyphen/>
              <w:t>дан)</w:t>
            </w:r>
          </w:p>
        </w:tc>
      </w:tr>
      <w:tr w:rsidR="0020419A" w:rsidRPr="002B4A1D" w:rsidTr="0020419A">
        <w:trPr>
          <w:trHeight w:val="297"/>
          <w:tblCellSpacing w:w="0" w:type="dxa"/>
        </w:trPr>
        <w:tc>
          <w:tcPr>
            <w:tcW w:w="42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pPr>
            <w:r w:rsidRPr="008510D6">
              <w:t>1</w:t>
            </w:r>
          </w:p>
        </w:tc>
        <w:tc>
          <w:tcPr>
            <w:tcW w:w="3275"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064"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19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3443"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r>
      <w:tr w:rsidR="0020419A" w:rsidRPr="002B4A1D" w:rsidTr="0020419A">
        <w:trPr>
          <w:trHeight w:val="297"/>
          <w:tblCellSpacing w:w="0" w:type="dxa"/>
        </w:trPr>
        <w:tc>
          <w:tcPr>
            <w:tcW w:w="42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pPr>
            <w:r w:rsidRPr="008510D6">
              <w:t>2</w:t>
            </w:r>
          </w:p>
        </w:tc>
        <w:tc>
          <w:tcPr>
            <w:tcW w:w="3275"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064"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19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3443"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r>
      <w:tr w:rsidR="0020419A" w:rsidRPr="002B4A1D" w:rsidTr="0020419A">
        <w:trPr>
          <w:trHeight w:val="297"/>
          <w:tblCellSpacing w:w="0" w:type="dxa"/>
        </w:trPr>
        <w:tc>
          <w:tcPr>
            <w:tcW w:w="42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pPr>
            <w:r w:rsidRPr="008510D6">
              <w:t>3</w:t>
            </w:r>
          </w:p>
        </w:tc>
        <w:tc>
          <w:tcPr>
            <w:tcW w:w="3275"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064"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19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3443"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r>
      <w:tr w:rsidR="0020419A" w:rsidRPr="002B4A1D" w:rsidTr="0020419A">
        <w:trPr>
          <w:trHeight w:val="297"/>
          <w:tblCellSpacing w:w="0" w:type="dxa"/>
        </w:trPr>
        <w:tc>
          <w:tcPr>
            <w:tcW w:w="42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center"/>
            </w:pPr>
            <w:r w:rsidRPr="008510D6">
              <w:t>4</w:t>
            </w:r>
          </w:p>
        </w:tc>
        <w:tc>
          <w:tcPr>
            <w:tcW w:w="3275"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064"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1190"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c>
          <w:tcPr>
            <w:tcW w:w="3443" w:type="dxa"/>
            <w:tcBorders>
              <w:top w:val="outset" w:sz="6" w:space="0" w:color="auto"/>
              <w:left w:val="outset" w:sz="6" w:space="0" w:color="auto"/>
              <w:bottom w:val="outset" w:sz="6" w:space="0" w:color="auto"/>
              <w:right w:val="outset" w:sz="6" w:space="0" w:color="auto"/>
            </w:tcBorders>
          </w:tcPr>
          <w:p w:rsidR="0020419A" w:rsidRPr="008510D6" w:rsidRDefault="0020419A" w:rsidP="0020419A">
            <w:pPr>
              <w:jc w:val="both"/>
            </w:pPr>
          </w:p>
        </w:tc>
      </w:tr>
    </w:tbl>
    <w:p w:rsidR="0020419A" w:rsidRPr="003A589C" w:rsidRDefault="0020419A" w:rsidP="0020419A">
      <w:pPr>
        <w:jc w:val="both"/>
        <w:rPr>
          <w:sz w:val="20"/>
          <w:szCs w:val="20"/>
        </w:rPr>
      </w:pPr>
      <w:r w:rsidRPr="003A589C">
        <w:rPr>
          <w:sz w:val="20"/>
          <w:szCs w:val="20"/>
        </w:rPr>
        <w:t xml:space="preserve">Я и вышеуказанные члены моей семьи, предоставляем свои персональные данные (фамилию, имя, отчество, адрес, номер основного документа, удостоверяющего его личность, сведения о дате выдачи указанного документа и выдавшем его органе и иные персональные данные) и даем безотзывное согласие администрации </w:t>
      </w:r>
      <w:r>
        <w:rPr>
          <w:sz w:val="20"/>
          <w:szCs w:val="20"/>
        </w:rPr>
        <w:t xml:space="preserve">Кипенского </w:t>
      </w:r>
      <w:r w:rsidRPr="003A589C">
        <w:rPr>
          <w:sz w:val="20"/>
          <w:szCs w:val="20"/>
        </w:rPr>
        <w:t>сельского поселения на их обработку в целях предоставления помещения, являющегося муниципальной собственностью, и обеспечения надлежащего владения и использования его для проживания по договору коммерческого найма, а так же в целях, связанных с управлением многоквартирным домом (в том числе: составление и ведение реестра нанимателей помещений в многоквартирном доме, исполнение условий договора управления многоквартирным домом, передача данных в целях начисления и взимания уполномоченной организацией платы за жилое помещение и коммунальные услуги, а так же содержание и ремонт общего имущества в многоквартирном доме и т.д.), включая сбор, систематизацию, накопление, хранение, использование, распространение (в том числе передачу), уточнение, блокирование, уничтожение, без ограничения срока действия, с правом передачи третьим лицам в указанных выше целях.</w:t>
      </w:r>
    </w:p>
    <w:p w:rsidR="0020419A" w:rsidRPr="003A589C" w:rsidRDefault="0020419A" w:rsidP="0020419A">
      <w:pPr>
        <w:jc w:val="both"/>
        <w:rPr>
          <w:sz w:val="20"/>
          <w:szCs w:val="20"/>
        </w:rPr>
      </w:pPr>
      <w:r w:rsidRPr="003A589C">
        <w:rPr>
          <w:sz w:val="20"/>
          <w:szCs w:val="20"/>
        </w:rPr>
        <w:t>Задолженности по оплате за жилищно-коммунальные услуги нет.</w:t>
      </w:r>
    </w:p>
    <w:p w:rsidR="0020419A" w:rsidRPr="003A589C" w:rsidRDefault="0020419A" w:rsidP="0020419A">
      <w:pPr>
        <w:jc w:val="both"/>
        <w:outlineLvl w:val="0"/>
        <w:rPr>
          <w:sz w:val="20"/>
          <w:szCs w:val="20"/>
        </w:rPr>
      </w:pPr>
      <w:r w:rsidRPr="003A589C">
        <w:rPr>
          <w:sz w:val="20"/>
          <w:szCs w:val="20"/>
        </w:rPr>
        <w:t>Я</w:t>
      </w:r>
      <w:r>
        <w:rPr>
          <w:sz w:val="20"/>
          <w:szCs w:val="20"/>
        </w:rPr>
        <w:t xml:space="preserve"> </w:t>
      </w:r>
      <w:r w:rsidRPr="003A589C">
        <w:rPr>
          <w:sz w:val="20"/>
          <w:szCs w:val="20"/>
        </w:rPr>
        <w:t>(Мы), нижеподписавшийся</w:t>
      </w:r>
      <w:r>
        <w:rPr>
          <w:sz w:val="20"/>
          <w:szCs w:val="20"/>
        </w:rPr>
        <w:t xml:space="preserve"> </w:t>
      </w:r>
      <w:r w:rsidRPr="003A589C">
        <w:rPr>
          <w:sz w:val="20"/>
          <w:szCs w:val="20"/>
        </w:rPr>
        <w:t>(аяся,</w:t>
      </w:r>
      <w:r>
        <w:rPr>
          <w:sz w:val="20"/>
          <w:szCs w:val="20"/>
        </w:rPr>
        <w:t xml:space="preserve"> </w:t>
      </w:r>
      <w:r w:rsidRPr="003A589C">
        <w:rPr>
          <w:sz w:val="20"/>
          <w:szCs w:val="20"/>
        </w:rPr>
        <w:t>еся) согласен</w:t>
      </w:r>
      <w:r>
        <w:rPr>
          <w:sz w:val="20"/>
          <w:szCs w:val="20"/>
        </w:rPr>
        <w:t xml:space="preserve"> </w:t>
      </w:r>
      <w:r w:rsidRPr="003A589C">
        <w:rPr>
          <w:sz w:val="20"/>
          <w:szCs w:val="20"/>
        </w:rPr>
        <w:t>(а,</w:t>
      </w:r>
      <w:r>
        <w:rPr>
          <w:sz w:val="20"/>
          <w:szCs w:val="20"/>
        </w:rPr>
        <w:t xml:space="preserve"> </w:t>
      </w:r>
      <w:r w:rsidRPr="003A589C">
        <w:rPr>
          <w:sz w:val="20"/>
          <w:szCs w:val="20"/>
        </w:rPr>
        <w:t>ы) считать нанимателем</w:t>
      </w:r>
    </w:p>
    <w:p w:rsidR="0020419A" w:rsidRPr="004612AA" w:rsidRDefault="0020419A" w:rsidP="0020419A">
      <w:pPr>
        <w:jc w:val="both"/>
      </w:pPr>
      <w:r w:rsidRPr="004612AA">
        <w:t>_______________________________________________</w:t>
      </w:r>
      <w:r>
        <w:t>______________________________</w:t>
      </w:r>
    </w:p>
    <w:p w:rsidR="0020419A" w:rsidRPr="004612AA" w:rsidRDefault="0020419A" w:rsidP="0020419A">
      <w:pPr>
        <w:jc w:val="both"/>
      </w:pPr>
      <w:r w:rsidRPr="004612AA">
        <w:t>«______» __________________20____г.</w:t>
      </w:r>
    </w:p>
    <w:p w:rsidR="0020419A" w:rsidRPr="004B01B9" w:rsidRDefault="0020419A" w:rsidP="0020419A">
      <w:pPr>
        <w:jc w:val="both"/>
        <w:outlineLvl w:val="0"/>
      </w:pPr>
      <w:r w:rsidRPr="004B01B9">
        <w:rPr>
          <w:b/>
          <w:bCs/>
        </w:rPr>
        <w:t xml:space="preserve">Подписи заявителя и членов его семьи: </w:t>
      </w:r>
    </w:p>
    <w:p w:rsidR="0020419A" w:rsidRPr="004612AA" w:rsidRDefault="0020419A" w:rsidP="0020419A">
      <w:pPr>
        <w:jc w:val="both"/>
      </w:pPr>
      <w:r w:rsidRPr="004612AA">
        <w:t>__________________________________________________________________</w:t>
      </w:r>
      <w:r>
        <w:t>___________</w:t>
      </w:r>
    </w:p>
    <w:p w:rsidR="0020419A" w:rsidRPr="00A2253A" w:rsidRDefault="0020419A" w:rsidP="0020419A">
      <w:pPr>
        <w:jc w:val="center"/>
        <w:rPr>
          <w:sz w:val="20"/>
          <w:szCs w:val="20"/>
        </w:rPr>
      </w:pPr>
      <w:r w:rsidRPr="00A2253A">
        <w:rPr>
          <w:sz w:val="20"/>
          <w:szCs w:val="20"/>
        </w:rPr>
        <w:t>(Ф</w:t>
      </w:r>
      <w:r>
        <w:rPr>
          <w:sz w:val="20"/>
          <w:szCs w:val="20"/>
        </w:rPr>
        <w:t>.</w:t>
      </w:r>
      <w:r w:rsidRPr="00A2253A">
        <w:rPr>
          <w:sz w:val="20"/>
          <w:szCs w:val="20"/>
        </w:rPr>
        <w:t xml:space="preserve"> И</w:t>
      </w:r>
      <w:r>
        <w:rPr>
          <w:sz w:val="20"/>
          <w:szCs w:val="20"/>
        </w:rPr>
        <w:t>.</w:t>
      </w:r>
      <w:r w:rsidRPr="00A2253A">
        <w:rPr>
          <w:sz w:val="20"/>
          <w:szCs w:val="20"/>
        </w:rPr>
        <w:t xml:space="preserve"> О</w:t>
      </w:r>
      <w:r>
        <w:rPr>
          <w:sz w:val="20"/>
          <w:szCs w:val="20"/>
        </w:rPr>
        <w:t>.</w:t>
      </w:r>
      <w:r w:rsidRPr="00A2253A">
        <w:rPr>
          <w:sz w:val="20"/>
          <w:szCs w:val="20"/>
        </w:rPr>
        <w:t xml:space="preserve"> полностью, подпись)</w:t>
      </w:r>
    </w:p>
    <w:p w:rsidR="0020419A" w:rsidRPr="004612AA" w:rsidRDefault="0020419A" w:rsidP="0020419A">
      <w:pPr>
        <w:jc w:val="both"/>
      </w:pPr>
      <w:r w:rsidRPr="004612AA">
        <w:t>__________________________________________________________________</w:t>
      </w:r>
      <w:r>
        <w:t>___________</w:t>
      </w:r>
    </w:p>
    <w:p w:rsidR="0020419A" w:rsidRPr="004612AA" w:rsidRDefault="0020419A" w:rsidP="0020419A">
      <w:pPr>
        <w:jc w:val="both"/>
      </w:pPr>
      <w:r w:rsidRPr="004612AA">
        <w:t>__________________________________________________________________</w:t>
      </w:r>
      <w:r>
        <w:t>___________</w:t>
      </w:r>
    </w:p>
    <w:p w:rsidR="0020419A" w:rsidRDefault="0020419A" w:rsidP="0020419A">
      <w:pPr>
        <w:jc w:val="both"/>
        <w:outlineLvl w:val="0"/>
        <w:rPr>
          <w:b/>
          <w:bCs/>
        </w:rPr>
      </w:pPr>
      <w:r w:rsidRPr="004612AA">
        <w:rPr>
          <w:b/>
          <w:bCs/>
        </w:rPr>
        <w:t>Заявление зарегистрировано в журнале регистрации входящих документов</w:t>
      </w:r>
      <w:r>
        <w:rPr>
          <w:b/>
          <w:bCs/>
        </w:rPr>
        <w:t>_________</w:t>
      </w:r>
    </w:p>
    <w:p w:rsidR="0020419A" w:rsidRDefault="0020419A" w:rsidP="0020419A">
      <w:pPr>
        <w:jc w:val="both"/>
        <w:rPr>
          <w:b/>
          <w:bCs/>
        </w:rPr>
      </w:pPr>
      <w:r w:rsidRPr="004612AA">
        <w:rPr>
          <w:b/>
          <w:bCs/>
        </w:rPr>
        <w:t xml:space="preserve"> _____ _____</w:t>
      </w:r>
      <w:r>
        <w:rPr>
          <w:b/>
          <w:bCs/>
        </w:rPr>
        <w:t>___________</w:t>
      </w:r>
      <w:r w:rsidRPr="004612AA">
        <w:rPr>
          <w:b/>
          <w:bCs/>
        </w:rPr>
        <w:t xml:space="preserve"> 20___ г. № ______</w:t>
      </w:r>
      <w:r>
        <w:rPr>
          <w:b/>
          <w:bCs/>
        </w:rPr>
        <w:t>_________</w:t>
      </w:r>
    </w:p>
    <w:tbl>
      <w:tblPr>
        <w:tblW w:w="9639" w:type="dxa"/>
        <w:tblCellSpacing w:w="0" w:type="dxa"/>
        <w:tblCellMar>
          <w:left w:w="0" w:type="dxa"/>
          <w:right w:w="0" w:type="dxa"/>
        </w:tblCellMar>
        <w:tblLook w:val="04A0"/>
      </w:tblPr>
      <w:tblGrid>
        <w:gridCol w:w="5205"/>
        <w:gridCol w:w="4434"/>
      </w:tblGrid>
      <w:tr w:rsidR="0020419A" w:rsidRPr="00546E13" w:rsidTr="0020419A">
        <w:trPr>
          <w:tblCellSpacing w:w="0" w:type="dxa"/>
        </w:trPr>
        <w:tc>
          <w:tcPr>
            <w:tcW w:w="5205" w:type="dxa"/>
          </w:tcPr>
          <w:p w:rsidR="0020419A" w:rsidRDefault="0020419A" w:rsidP="0020419A">
            <w:pPr>
              <w:jc w:val="both"/>
            </w:pPr>
          </w:p>
          <w:p w:rsidR="0020419A" w:rsidRDefault="0020419A" w:rsidP="0020419A">
            <w:pPr>
              <w:jc w:val="both"/>
            </w:pPr>
          </w:p>
          <w:p w:rsidR="0020419A" w:rsidRPr="004612AA" w:rsidRDefault="0020419A" w:rsidP="0020419A">
            <w:pPr>
              <w:jc w:val="both"/>
            </w:pPr>
            <w:r w:rsidRPr="004612AA">
              <w:br w:type="textWrapping" w:clear="all"/>
            </w:r>
          </w:p>
        </w:tc>
        <w:tc>
          <w:tcPr>
            <w:tcW w:w="4434" w:type="dxa"/>
          </w:tcPr>
          <w:p w:rsidR="0020419A" w:rsidRDefault="0020419A" w:rsidP="0020419A">
            <w:pPr>
              <w:jc w:val="right"/>
              <w:rPr>
                <w:bCs/>
              </w:rPr>
            </w:pPr>
          </w:p>
          <w:p w:rsidR="0020419A" w:rsidRDefault="0020419A" w:rsidP="0020419A">
            <w:pPr>
              <w:jc w:val="right"/>
              <w:rPr>
                <w:bCs/>
              </w:rPr>
            </w:pPr>
          </w:p>
          <w:p w:rsidR="0020419A" w:rsidRPr="00546E13" w:rsidRDefault="0020419A" w:rsidP="0020419A">
            <w:pPr>
              <w:jc w:val="right"/>
              <w:rPr>
                <w:bCs/>
              </w:rPr>
            </w:pPr>
            <w:r w:rsidRPr="00546E13">
              <w:rPr>
                <w:bCs/>
              </w:rPr>
              <w:t xml:space="preserve">Приложение № 3 </w:t>
            </w:r>
          </w:p>
          <w:p w:rsidR="0020419A" w:rsidRPr="00546E13" w:rsidRDefault="0020419A" w:rsidP="0020419A">
            <w:pPr>
              <w:jc w:val="right"/>
              <w:rPr>
                <w:bCs/>
              </w:rPr>
            </w:pPr>
          </w:p>
          <w:p w:rsidR="0020419A" w:rsidRPr="00546E13" w:rsidRDefault="0020419A" w:rsidP="0020419A">
            <w:pPr>
              <w:jc w:val="right"/>
              <w:rPr>
                <w:bCs/>
              </w:rPr>
            </w:pPr>
            <w:r w:rsidRPr="00546E13">
              <w:rPr>
                <w:bCs/>
              </w:rPr>
              <w:t xml:space="preserve"> к Постановлению администрации </w:t>
            </w:r>
          </w:p>
          <w:p w:rsidR="0020419A" w:rsidRPr="00546E13" w:rsidRDefault="0020419A" w:rsidP="0020419A">
            <w:pPr>
              <w:jc w:val="right"/>
            </w:pPr>
            <w:r w:rsidRPr="00546E13">
              <w:rPr>
                <w:bCs/>
              </w:rPr>
              <w:t>Кипенского сельского поселения</w:t>
            </w:r>
          </w:p>
          <w:p w:rsidR="0020419A" w:rsidRPr="00546E13" w:rsidRDefault="0020419A" w:rsidP="0020419A">
            <w:pPr>
              <w:jc w:val="right"/>
            </w:pPr>
          </w:p>
          <w:p w:rsidR="0020419A" w:rsidRPr="00546E13" w:rsidRDefault="0020419A" w:rsidP="0020419A">
            <w:pPr>
              <w:jc w:val="right"/>
            </w:pPr>
            <w:r w:rsidRPr="00546E13">
              <w:t>от «</w:t>
            </w:r>
            <w:r>
              <w:t>17</w:t>
            </w:r>
            <w:r w:rsidRPr="00546E13">
              <w:t>»</w:t>
            </w:r>
            <w:r>
              <w:t xml:space="preserve"> января </w:t>
            </w:r>
            <w:r w:rsidRPr="00546E13">
              <w:t>20</w:t>
            </w:r>
            <w:r>
              <w:t>18</w:t>
            </w:r>
            <w:r w:rsidRPr="00546E13">
              <w:t xml:space="preserve">г.  № </w:t>
            </w:r>
            <w:r>
              <w:t>8</w:t>
            </w:r>
          </w:p>
          <w:p w:rsidR="0020419A" w:rsidRPr="00546E13" w:rsidRDefault="0020419A" w:rsidP="0020419A">
            <w:pPr>
              <w:jc w:val="both"/>
            </w:pPr>
          </w:p>
          <w:p w:rsidR="0020419A" w:rsidRPr="00546E13" w:rsidRDefault="0020419A" w:rsidP="0020419A">
            <w:pPr>
              <w:jc w:val="both"/>
            </w:pPr>
          </w:p>
        </w:tc>
      </w:tr>
    </w:tbl>
    <w:p w:rsidR="0020419A" w:rsidRDefault="0020419A" w:rsidP="0020419A">
      <w:pPr>
        <w:jc w:val="both"/>
        <w:rPr>
          <w:b/>
          <w:bCs/>
        </w:rPr>
      </w:pPr>
    </w:p>
    <w:p w:rsidR="0020419A" w:rsidRPr="00546E13" w:rsidRDefault="0020419A" w:rsidP="0020419A">
      <w:pPr>
        <w:jc w:val="center"/>
        <w:outlineLvl w:val="0"/>
        <w:rPr>
          <w:b/>
          <w:bCs/>
          <w:sz w:val="28"/>
          <w:szCs w:val="28"/>
        </w:rPr>
      </w:pPr>
      <w:r w:rsidRPr="00546E13">
        <w:rPr>
          <w:b/>
          <w:bCs/>
          <w:sz w:val="28"/>
          <w:szCs w:val="28"/>
        </w:rPr>
        <w:t>Расписка в получении документов</w:t>
      </w:r>
    </w:p>
    <w:p w:rsidR="0020419A" w:rsidRPr="004612AA" w:rsidRDefault="0020419A" w:rsidP="0020419A">
      <w:pPr>
        <w:jc w:val="center"/>
      </w:pPr>
    </w:p>
    <w:p w:rsidR="0020419A" w:rsidRPr="004612AA" w:rsidRDefault="0020419A" w:rsidP="0020419A">
      <w:pPr>
        <w:jc w:val="both"/>
      </w:pPr>
      <w:r w:rsidRPr="004612AA">
        <w:t xml:space="preserve">Администрацией </w:t>
      </w:r>
      <w:r>
        <w:t>Кипенского</w:t>
      </w:r>
      <w:r w:rsidRPr="004612AA">
        <w:t xml:space="preserve"> сельского поселения ____</w:t>
      </w:r>
      <w:r>
        <w:t xml:space="preserve">__  </w:t>
      </w:r>
      <w:r w:rsidRPr="004612AA">
        <w:t xml:space="preserve"> </w:t>
      </w:r>
      <w:r>
        <w:t>__________</w:t>
      </w:r>
      <w:r w:rsidRPr="004612AA">
        <w:t>____</w:t>
      </w:r>
      <w:r>
        <w:t>__</w:t>
      </w:r>
      <w:r w:rsidRPr="004612AA">
        <w:t xml:space="preserve"> 20 __ г.</w:t>
      </w:r>
    </w:p>
    <w:p w:rsidR="0020419A" w:rsidRDefault="0020419A" w:rsidP="0020419A">
      <w:pPr>
        <w:jc w:val="both"/>
      </w:pPr>
    </w:p>
    <w:p w:rsidR="0020419A" w:rsidRPr="004612AA" w:rsidRDefault="0020419A" w:rsidP="0020419A">
      <w:pPr>
        <w:jc w:val="both"/>
      </w:pPr>
      <w:r w:rsidRPr="004612AA">
        <w:t xml:space="preserve">от гр. </w:t>
      </w:r>
      <w:r>
        <w:t>_______</w:t>
      </w:r>
      <w:r w:rsidRPr="004612AA">
        <w:t xml:space="preserve">________________________________________________________________ , </w:t>
      </w:r>
    </w:p>
    <w:p w:rsidR="0020419A" w:rsidRDefault="0020419A" w:rsidP="0020419A">
      <w:pPr>
        <w:jc w:val="both"/>
      </w:pPr>
    </w:p>
    <w:p w:rsidR="0020419A" w:rsidRPr="004612AA" w:rsidRDefault="0020419A" w:rsidP="0020419A">
      <w:pPr>
        <w:jc w:val="both"/>
      </w:pPr>
      <w:r w:rsidRPr="004612AA">
        <w:t>зарегистрированного по адресу:</w:t>
      </w:r>
      <w:r>
        <w:t>_______</w:t>
      </w:r>
      <w:r w:rsidRPr="004612AA">
        <w:t xml:space="preserve">__________________________________________ , </w:t>
      </w:r>
    </w:p>
    <w:p w:rsidR="0020419A" w:rsidRPr="00D6778B" w:rsidRDefault="0020419A" w:rsidP="0020419A">
      <w:pPr>
        <w:jc w:val="both"/>
        <w:rPr>
          <w:sz w:val="16"/>
          <w:szCs w:val="16"/>
        </w:rPr>
      </w:pPr>
    </w:p>
    <w:p w:rsidR="0020419A" w:rsidRDefault="0020419A" w:rsidP="0020419A">
      <w:pPr>
        <w:jc w:val="both"/>
      </w:pPr>
      <w:r w:rsidRPr="004612AA">
        <w:t xml:space="preserve">получены следующие документы для </w:t>
      </w:r>
      <w:r>
        <w:t xml:space="preserve"> ______</w:t>
      </w:r>
      <w:r w:rsidRPr="004612AA">
        <w:t>______________________________________</w:t>
      </w:r>
    </w:p>
    <w:p w:rsidR="0020419A" w:rsidRPr="00546E13" w:rsidRDefault="0020419A" w:rsidP="0020419A">
      <w:pPr>
        <w:jc w:val="both"/>
        <w:rPr>
          <w:sz w:val="16"/>
          <w:szCs w:val="1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
        <w:gridCol w:w="3856"/>
        <w:gridCol w:w="1031"/>
        <w:gridCol w:w="1059"/>
        <w:gridCol w:w="1028"/>
        <w:gridCol w:w="1028"/>
        <w:gridCol w:w="1207"/>
      </w:tblGrid>
      <w:tr w:rsidR="0020419A" w:rsidRPr="00546E13" w:rsidTr="0020419A">
        <w:trPr>
          <w:tblCellSpacing w:w="0" w:type="dxa"/>
        </w:trPr>
        <w:tc>
          <w:tcPr>
            <w:tcW w:w="495" w:type="dxa"/>
            <w:vMerge w:val="restart"/>
            <w:tcBorders>
              <w:top w:val="outset" w:sz="6" w:space="0" w:color="auto"/>
              <w:left w:val="outset" w:sz="6" w:space="0" w:color="auto"/>
              <w:bottom w:val="outset" w:sz="6" w:space="0" w:color="auto"/>
              <w:right w:val="outset" w:sz="6" w:space="0" w:color="auto"/>
            </w:tcBorders>
          </w:tcPr>
          <w:p w:rsidR="0020419A" w:rsidRDefault="0020419A" w:rsidP="0020419A">
            <w:pPr>
              <w:jc w:val="center"/>
              <w:rPr>
                <w:bCs/>
              </w:rPr>
            </w:pPr>
          </w:p>
          <w:p w:rsidR="0020419A" w:rsidRPr="00823696" w:rsidRDefault="0020419A" w:rsidP="0020419A">
            <w:pPr>
              <w:jc w:val="center"/>
            </w:pPr>
            <w:r w:rsidRPr="00823696">
              <w:rPr>
                <w:bCs/>
              </w:rPr>
              <w:t>№ пп</w:t>
            </w:r>
          </w:p>
        </w:tc>
        <w:tc>
          <w:tcPr>
            <w:tcW w:w="4335" w:type="dxa"/>
            <w:vMerge w:val="restart"/>
            <w:tcBorders>
              <w:top w:val="outset" w:sz="6" w:space="0" w:color="auto"/>
              <w:left w:val="outset" w:sz="6" w:space="0" w:color="auto"/>
              <w:bottom w:val="outset" w:sz="6" w:space="0" w:color="auto"/>
              <w:right w:val="outset" w:sz="6" w:space="0" w:color="auto"/>
            </w:tcBorders>
          </w:tcPr>
          <w:p w:rsidR="0020419A" w:rsidRDefault="0020419A" w:rsidP="0020419A">
            <w:pPr>
              <w:jc w:val="center"/>
              <w:rPr>
                <w:bCs/>
              </w:rPr>
            </w:pPr>
          </w:p>
          <w:p w:rsidR="0020419A" w:rsidRPr="00823696" w:rsidRDefault="0020419A" w:rsidP="0020419A">
            <w:pPr>
              <w:jc w:val="center"/>
            </w:pPr>
            <w:r w:rsidRPr="00823696">
              <w:rPr>
                <w:bCs/>
              </w:rPr>
              <w:t>Наименование документа</w:t>
            </w:r>
          </w:p>
        </w:tc>
        <w:tc>
          <w:tcPr>
            <w:tcW w:w="2025" w:type="dxa"/>
            <w:gridSpan w:val="2"/>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center"/>
              <w:rPr>
                <w:sz w:val="20"/>
                <w:szCs w:val="20"/>
              </w:rPr>
            </w:pPr>
            <w:r w:rsidRPr="00546E13">
              <w:rPr>
                <w:bCs/>
                <w:sz w:val="20"/>
                <w:szCs w:val="20"/>
              </w:rPr>
              <w:t>Подлинник</w:t>
            </w:r>
          </w:p>
        </w:tc>
        <w:tc>
          <w:tcPr>
            <w:tcW w:w="2055" w:type="dxa"/>
            <w:gridSpan w:val="2"/>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center"/>
              <w:rPr>
                <w:sz w:val="20"/>
                <w:szCs w:val="20"/>
              </w:rPr>
            </w:pPr>
            <w:r w:rsidRPr="00546E13">
              <w:rPr>
                <w:bCs/>
                <w:sz w:val="20"/>
                <w:szCs w:val="20"/>
              </w:rPr>
              <w:t>Копия</w:t>
            </w:r>
          </w:p>
        </w:tc>
        <w:tc>
          <w:tcPr>
            <w:tcW w:w="1230" w:type="dxa"/>
            <w:vMerge w:val="restart"/>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center"/>
              <w:rPr>
                <w:sz w:val="20"/>
                <w:szCs w:val="20"/>
              </w:rPr>
            </w:pPr>
            <w:r w:rsidRPr="00546E13">
              <w:rPr>
                <w:bCs/>
                <w:sz w:val="20"/>
                <w:szCs w:val="20"/>
              </w:rPr>
              <w:t>Примечания</w:t>
            </w:r>
          </w:p>
        </w:tc>
      </w:tr>
      <w:tr w:rsidR="0020419A" w:rsidRPr="002B4A1D" w:rsidTr="002041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0419A" w:rsidRPr="00823696" w:rsidRDefault="0020419A" w:rsidP="0020419A">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20419A" w:rsidRPr="00823696" w:rsidRDefault="0020419A" w:rsidP="0020419A">
            <w:pPr>
              <w:jc w:val="cente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center"/>
              <w:rPr>
                <w:sz w:val="20"/>
                <w:szCs w:val="20"/>
              </w:rPr>
            </w:pPr>
            <w:r w:rsidRPr="00546E13">
              <w:rPr>
                <w:bCs/>
                <w:sz w:val="20"/>
                <w:szCs w:val="20"/>
              </w:rPr>
              <w:t>Количество экз.</w:t>
            </w:r>
          </w:p>
        </w:tc>
        <w:tc>
          <w:tcPr>
            <w:tcW w:w="1050"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rPr>
                <w:bCs/>
                <w:sz w:val="20"/>
                <w:szCs w:val="20"/>
              </w:rPr>
            </w:pPr>
            <w:r w:rsidRPr="00546E13">
              <w:rPr>
                <w:bCs/>
                <w:sz w:val="20"/>
                <w:szCs w:val="20"/>
              </w:rPr>
              <w:t>Количество листов</w:t>
            </w:r>
          </w:p>
          <w:p w:rsidR="0020419A" w:rsidRPr="00546E13" w:rsidRDefault="0020419A" w:rsidP="0020419A">
            <w:pPr>
              <w:jc w:val="center"/>
              <w:rPr>
                <w:sz w:val="20"/>
                <w:szCs w:val="20"/>
              </w:rPr>
            </w:pPr>
            <w:r w:rsidRPr="00546E13">
              <w:rPr>
                <w:bCs/>
                <w:sz w:val="20"/>
                <w:szCs w:val="20"/>
              </w:rPr>
              <w:t xml:space="preserve"> в экз.</w:t>
            </w: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center"/>
              <w:rPr>
                <w:sz w:val="20"/>
                <w:szCs w:val="20"/>
              </w:rPr>
            </w:pPr>
            <w:r w:rsidRPr="00546E13">
              <w:rPr>
                <w:bCs/>
                <w:sz w:val="20"/>
                <w:szCs w:val="20"/>
              </w:rPr>
              <w:t>количество экз.</w:t>
            </w:r>
          </w:p>
        </w:tc>
        <w:tc>
          <w:tcPr>
            <w:tcW w:w="1035"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rPr>
                <w:bCs/>
                <w:sz w:val="20"/>
                <w:szCs w:val="20"/>
              </w:rPr>
            </w:pPr>
            <w:r w:rsidRPr="00546E13">
              <w:rPr>
                <w:bCs/>
                <w:sz w:val="20"/>
                <w:szCs w:val="20"/>
              </w:rPr>
              <w:t xml:space="preserve">количество листов </w:t>
            </w:r>
          </w:p>
          <w:p w:rsidR="0020419A" w:rsidRPr="00546E13" w:rsidRDefault="0020419A" w:rsidP="0020419A">
            <w:pPr>
              <w:jc w:val="center"/>
              <w:rPr>
                <w:sz w:val="20"/>
                <w:szCs w:val="20"/>
              </w:rPr>
            </w:pPr>
            <w:r w:rsidRPr="00546E13">
              <w:rPr>
                <w:bCs/>
                <w:sz w:val="20"/>
                <w:szCs w:val="20"/>
              </w:rPr>
              <w:t>в экз.</w:t>
            </w:r>
          </w:p>
        </w:tc>
        <w:tc>
          <w:tcPr>
            <w:tcW w:w="0" w:type="auto"/>
            <w:vMerge/>
            <w:tcBorders>
              <w:top w:val="outset" w:sz="6" w:space="0" w:color="auto"/>
              <w:left w:val="outset" w:sz="6" w:space="0" w:color="auto"/>
              <w:bottom w:val="outset" w:sz="6" w:space="0" w:color="auto"/>
              <w:right w:val="outset" w:sz="6" w:space="0" w:color="auto"/>
            </w:tcBorders>
            <w:vAlign w:val="center"/>
          </w:tcPr>
          <w:p w:rsidR="0020419A" w:rsidRPr="00823696" w:rsidRDefault="0020419A" w:rsidP="0020419A">
            <w:pPr>
              <w:jc w:val="center"/>
            </w:pP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center"/>
              <w:rPr>
                <w:sz w:val="16"/>
                <w:szCs w:val="16"/>
              </w:rPr>
            </w:pPr>
            <w:r w:rsidRPr="00AC7F42">
              <w:rPr>
                <w:bCs/>
                <w:sz w:val="16"/>
                <w:szCs w:val="16"/>
              </w:rPr>
              <w:t>1</w:t>
            </w:r>
          </w:p>
        </w:tc>
        <w:tc>
          <w:tcPr>
            <w:tcW w:w="4335"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center"/>
              <w:rPr>
                <w:sz w:val="16"/>
                <w:szCs w:val="16"/>
              </w:rPr>
            </w:pPr>
            <w:r w:rsidRPr="00AC7F42">
              <w:rPr>
                <w:bCs/>
                <w:sz w:val="16"/>
                <w:szCs w:val="16"/>
              </w:rPr>
              <w:t>2</w:t>
            </w:r>
          </w:p>
        </w:tc>
        <w:tc>
          <w:tcPr>
            <w:tcW w:w="960"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center"/>
              <w:rPr>
                <w:sz w:val="16"/>
                <w:szCs w:val="16"/>
              </w:rPr>
            </w:pPr>
            <w:r w:rsidRPr="00AC7F42">
              <w:rPr>
                <w:bCs/>
                <w:sz w:val="16"/>
                <w:szCs w:val="16"/>
              </w:rPr>
              <w:t>3</w:t>
            </w:r>
          </w:p>
        </w:tc>
        <w:tc>
          <w:tcPr>
            <w:tcW w:w="1050"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center"/>
              <w:rPr>
                <w:sz w:val="16"/>
                <w:szCs w:val="16"/>
              </w:rPr>
            </w:pPr>
            <w:r w:rsidRPr="00AC7F42">
              <w:rPr>
                <w:bCs/>
                <w:sz w:val="16"/>
                <w:szCs w:val="16"/>
              </w:rPr>
              <w:t>4</w:t>
            </w:r>
          </w:p>
        </w:tc>
        <w:tc>
          <w:tcPr>
            <w:tcW w:w="1035"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center"/>
              <w:rPr>
                <w:sz w:val="16"/>
                <w:szCs w:val="16"/>
              </w:rPr>
            </w:pPr>
            <w:r w:rsidRPr="00AC7F42">
              <w:rPr>
                <w:bCs/>
                <w:sz w:val="16"/>
                <w:szCs w:val="16"/>
              </w:rPr>
              <w:t>5</w:t>
            </w:r>
          </w:p>
        </w:tc>
        <w:tc>
          <w:tcPr>
            <w:tcW w:w="1035"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center"/>
              <w:rPr>
                <w:sz w:val="16"/>
                <w:szCs w:val="16"/>
              </w:rPr>
            </w:pPr>
            <w:r w:rsidRPr="00AC7F42">
              <w:rPr>
                <w:bCs/>
                <w:sz w:val="16"/>
                <w:szCs w:val="16"/>
              </w:rPr>
              <w:t>6</w:t>
            </w:r>
          </w:p>
        </w:tc>
        <w:tc>
          <w:tcPr>
            <w:tcW w:w="1230"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center"/>
              <w:rPr>
                <w:sz w:val="16"/>
                <w:szCs w:val="16"/>
              </w:rPr>
            </w:pPr>
            <w:r w:rsidRPr="00AC7F42">
              <w:rPr>
                <w:bCs/>
                <w:sz w:val="16"/>
                <w:szCs w:val="16"/>
              </w:rPr>
              <w:t>7</w:t>
            </w: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43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5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43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5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43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5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43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5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43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5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43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5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r>
      <w:tr w:rsidR="0020419A" w:rsidRPr="002B4A1D" w:rsidTr="0020419A">
        <w:trPr>
          <w:tblCellSpacing w:w="0" w:type="dxa"/>
        </w:trPr>
        <w:tc>
          <w:tcPr>
            <w:tcW w:w="49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43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96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5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035"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c>
          <w:tcPr>
            <w:tcW w:w="1230" w:type="dxa"/>
            <w:tcBorders>
              <w:top w:val="outset" w:sz="6" w:space="0" w:color="auto"/>
              <w:left w:val="outset" w:sz="6" w:space="0" w:color="auto"/>
              <w:bottom w:val="outset" w:sz="6" w:space="0" w:color="auto"/>
              <w:right w:val="outset" w:sz="6" w:space="0" w:color="auto"/>
            </w:tcBorders>
          </w:tcPr>
          <w:p w:rsidR="0020419A" w:rsidRPr="00546E13" w:rsidRDefault="0020419A" w:rsidP="0020419A">
            <w:pPr>
              <w:jc w:val="both"/>
              <w:rPr>
                <w:sz w:val="28"/>
                <w:szCs w:val="28"/>
              </w:rPr>
            </w:pPr>
          </w:p>
        </w:tc>
      </w:tr>
    </w:tbl>
    <w:p w:rsidR="0020419A" w:rsidRDefault="0020419A" w:rsidP="0020419A">
      <w:pPr>
        <w:jc w:val="both"/>
        <w:rPr>
          <w:u w:val="single"/>
        </w:rPr>
      </w:pPr>
    </w:p>
    <w:p w:rsidR="0020419A" w:rsidRPr="00546E13" w:rsidRDefault="0020419A" w:rsidP="0020419A">
      <w:pPr>
        <w:jc w:val="both"/>
      </w:pPr>
      <w:r w:rsidRPr="00546E13">
        <w:t>Документы представил</w:t>
      </w:r>
      <w:r>
        <w:t xml:space="preserve"> </w:t>
      </w:r>
      <w:r w:rsidRPr="00546E13">
        <w:t>(а), расписку получил</w:t>
      </w:r>
      <w:r>
        <w:t xml:space="preserve"> </w:t>
      </w:r>
      <w:r w:rsidRPr="00546E13">
        <w:t>(а):</w:t>
      </w:r>
    </w:p>
    <w:p w:rsidR="0020419A" w:rsidRPr="00AC7F42" w:rsidRDefault="0020419A" w:rsidP="0020419A">
      <w:pPr>
        <w:jc w:val="both"/>
        <w:rPr>
          <w:sz w:val="28"/>
          <w:szCs w:val="28"/>
        </w:rPr>
      </w:pPr>
      <w:r w:rsidRPr="00AC7F42">
        <w:rPr>
          <w:sz w:val="28"/>
          <w:szCs w:val="28"/>
        </w:rPr>
        <w:t>____________________________________________________________________________________________________________________</w:t>
      </w:r>
      <w:r>
        <w:rPr>
          <w:sz w:val="28"/>
          <w:szCs w:val="28"/>
        </w:rPr>
        <w:t>_____________</w:t>
      </w:r>
    </w:p>
    <w:p w:rsidR="0020419A" w:rsidRPr="004612AA" w:rsidRDefault="0020419A" w:rsidP="0020419A">
      <w:pPr>
        <w:jc w:val="both"/>
      </w:pPr>
      <w:r>
        <w:t xml:space="preserve">                                                           </w:t>
      </w:r>
      <w:r w:rsidRPr="004612AA">
        <w:t>(Ф</w:t>
      </w:r>
      <w:r>
        <w:t>.</w:t>
      </w:r>
      <w:r w:rsidRPr="004612AA">
        <w:t>И</w:t>
      </w:r>
      <w:r>
        <w:t>.</w:t>
      </w:r>
      <w:r w:rsidRPr="004612AA">
        <w:t>О</w:t>
      </w:r>
      <w:r>
        <w:t>.</w:t>
      </w:r>
      <w:r w:rsidRPr="004612AA">
        <w:t>, подпись)</w:t>
      </w:r>
    </w:p>
    <w:p w:rsidR="0020419A" w:rsidRDefault="0020419A" w:rsidP="0020419A">
      <w:pPr>
        <w:jc w:val="both"/>
      </w:pPr>
    </w:p>
    <w:p w:rsidR="0020419A" w:rsidRPr="004612AA" w:rsidRDefault="0020419A" w:rsidP="0020419A">
      <w:pPr>
        <w:jc w:val="both"/>
        <w:outlineLvl w:val="0"/>
      </w:pPr>
      <w:r w:rsidRPr="004612AA">
        <w:t>Документы принял:</w:t>
      </w:r>
      <w:r>
        <w:t xml:space="preserve">   </w:t>
      </w:r>
      <w:r w:rsidRPr="004612AA">
        <w:t>____ . ____ . 20 __ г.</w:t>
      </w:r>
    </w:p>
    <w:p w:rsidR="0020419A" w:rsidRDefault="0020419A" w:rsidP="0020419A">
      <w:pPr>
        <w:jc w:val="both"/>
      </w:pPr>
    </w:p>
    <w:p w:rsidR="0020419A" w:rsidRPr="004612AA" w:rsidRDefault="0020419A" w:rsidP="0020419A">
      <w:pPr>
        <w:jc w:val="both"/>
        <w:outlineLvl w:val="0"/>
      </w:pPr>
      <w:r w:rsidRPr="004612AA">
        <w:t xml:space="preserve">Специалист </w:t>
      </w:r>
      <w:r>
        <w:t>__________________</w:t>
      </w:r>
      <w:r w:rsidRPr="004612AA">
        <w:t>_________________________________________________</w:t>
      </w:r>
    </w:p>
    <w:p w:rsidR="0020419A" w:rsidRDefault="0020419A" w:rsidP="0020419A">
      <w:pPr>
        <w:jc w:val="both"/>
      </w:pPr>
      <w:r>
        <w:t xml:space="preserve">                                         </w:t>
      </w:r>
      <w:r w:rsidRPr="004612AA">
        <w:t xml:space="preserve"> (наименование должности, подпись, расшифровка подписи)</w:t>
      </w:r>
    </w:p>
    <w:p w:rsidR="0020419A" w:rsidRDefault="0020419A" w:rsidP="0020419A">
      <w:pPr>
        <w:jc w:val="both"/>
        <w:outlineLvl w:val="0"/>
      </w:pPr>
      <w:r>
        <w:t xml:space="preserve">              МП</w:t>
      </w: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05"/>
        <w:gridCol w:w="4291"/>
      </w:tblGrid>
      <w:tr w:rsidR="0020419A" w:rsidRPr="002B4A1D" w:rsidTr="0020419A">
        <w:trPr>
          <w:tblCellSpacing w:w="0" w:type="dxa"/>
        </w:trPr>
        <w:tc>
          <w:tcPr>
            <w:tcW w:w="5505" w:type="dxa"/>
            <w:tcBorders>
              <w:top w:val="outset" w:sz="6" w:space="0" w:color="auto"/>
              <w:left w:val="outset" w:sz="6" w:space="0" w:color="auto"/>
              <w:bottom w:val="outset" w:sz="6" w:space="0" w:color="auto"/>
              <w:right w:val="outset" w:sz="6" w:space="0" w:color="auto"/>
            </w:tcBorders>
          </w:tcPr>
          <w:p w:rsidR="0020419A" w:rsidRDefault="0020419A" w:rsidP="0020419A">
            <w:pPr>
              <w:jc w:val="both"/>
            </w:pPr>
          </w:p>
          <w:p w:rsidR="0020419A" w:rsidRDefault="0020419A" w:rsidP="0020419A">
            <w:pPr>
              <w:jc w:val="both"/>
            </w:pPr>
          </w:p>
          <w:p w:rsidR="0020419A" w:rsidRDefault="0020419A" w:rsidP="0020419A">
            <w:pPr>
              <w:jc w:val="both"/>
            </w:pPr>
          </w:p>
          <w:p w:rsidR="0020419A" w:rsidRDefault="0020419A" w:rsidP="0020419A">
            <w:pPr>
              <w:jc w:val="both"/>
            </w:pPr>
          </w:p>
          <w:p w:rsidR="0020419A" w:rsidRPr="004612AA" w:rsidRDefault="0020419A" w:rsidP="0020419A">
            <w:pPr>
              <w:jc w:val="both"/>
            </w:pPr>
          </w:p>
        </w:tc>
        <w:tc>
          <w:tcPr>
            <w:tcW w:w="4291" w:type="dxa"/>
            <w:tcBorders>
              <w:top w:val="outset" w:sz="6" w:space="0" w:color="auto"/>
              <w:left w:val="outset" w:sz="6" w:space="0" w:color="auto"/>
              <w:bottom w:val="outset" w:sz="6" w:space="0" w:color="auto"/>
              <w:right w:val="outset" w:sz="6" w:space="0" w:color="auto"/>
            </w:tcBorders>
          </w:tcPr>
          <w:p w:rsidR="0020419A" w:rsidRPr="00AC7F42" w:rsidRDefault="0020419A" w:rsidP="0020419A">
            <w:pPr>
              <w:jc w:val="right"/>
              <w:rPr>
                <w:bCs/>
              </w:rPr>
            </w:pPr>
            <w:r w:rsidRPr="00AC7F42">
              <w:rPr>
                <w:bCs/>
              </w:rPr>
              <w:t>Приложение № 4</w:t>
            </w:r>
          </w:p>
          <w:p w:rsidR="0020419A" w:rsidRPr="00AC7F42" w:rsidRDefault="0020419A" w:rsidP="0020419A">
            <w:pPr>
              <w:jc w:val="right"/>
              <w:rPr>
                <w:bCs/>
              </w:rPr>
            </w:pPr>
          </w:p>
          <w:p w:rsidR="0020419A" w:rsidRPr="00AC7F42" w:rsidRDefault="0020419A" w:rsidP="0020419A">
            <w:pPr>
              <w:jc w:val="right"/>
            </w:pPr>
            <w:r w:rsidRPr="00AC7F42">
              <w:rPr>
                <w:bCs/>
              </w:rPr>
              <w:t xml:space="preserve">к </w:t>
            </w:r>
            <w:r>
              <w:rPr>
                <w:bCs/>
              </w:rPr>
              <w:t>П</w:t>
            </w:r>
            <w:r w:rsidRPr="00AC7F42">
              <w:rPr>
                <w:bCs/>
              </w:rPr>
              <w:t>остановлению администрации</w:t>
            </w:r>
          </w:p>
          <w:p w:rsidR="0020419A" w:rsidRPr="00AC7F42" w:rsidRDefault="0020419A" w:rsidP="0020419A">
            <w:pPr>
              <w:jc w:val="right"/>
            </w:pPr>
            <w:r>
              <w:rPr>
                <w:bCs/>
              </w:rPr>
              <w:t>Кипенского</w:t>
            </w:r>
            <w:r w:rsidRPr="00AC7F42">
              <w:rPr>
                <w:bCs/>
              </w:rPr>
              <w:t xml:space="preserve"> сельского поселения</w:t>
            </w:r>
          </w:p>
          <w:p w:rsidR="0020419A" w:rsidRDefault="0020419A" w:rsidP="0020419A">
            <w:pPr>
              <w:jc w:val="right"/>
            </w:pPr>
          </w:p>
          <w:p w:rsidR="0020419A" w:rsidRPr="00AC7F42" w:rsidRDefault="0020419A" w:rsidP="0020419A">
            <w:pPr>
              <w:jc w:val="right"/>
            </w:pPr>
            <w:r w:rsidRPr="00AC7F42">
              <w:t>от</w:t>
            </w:r>
            <w:r>
              <w:t xml:space="preserve"> </w:t>
            </w:r>
            <w:r w:rsidRPr="00AC7F42">
              <w:t xml:space="preserve"> «</w:t>
            </w:r>
            <w:r>
              <w:t>17</w:t>
            </w:r>
            <w:r w:rsidRPr="00AC7F42">
              <w:t>»</w:t>
            </w:r>
            <w:r>
              <w:t xml:space="preserve">  января </w:t>
            </w:r>
            <w:r w:rsidRPr="00AC7F42">
              <w:t>20</w:t>
            </w:r>
            <w:r>
              <w:t xml:space="preserve">18 </w:t>
            </w:r>
            <w:r w:rsidRPr="00AC7F42">
              <w:t xml:space="preserve">г.  № </w:t>
            </w:r>
            <w:r>
              <w:t>8</w:t>
            </w:r>
          </w:p>
          <w:p w:rsidR="0020419A" w:rsidRPr="004612AA" w:rsidRDefault="0020419A" w:rsidP="0020419A">
            <w:pPr>
              <w:jc w:val="both"/>
            </w:pPr>
          </w:p>
        </w:tc>
      </w:tr>
    </w:tbl>
    <w:p w:rsidR="0020419A" w:rsidRDefault="0020419A" w:rsidP="0020419A">
      <w:pPr>
        <w:jc w:val="center"/>
        <w:rPr>
          <w:b/>
          <w:bCs/>
        </w:rPr>
      </w:pPr>
    </w:p>
    <w:p w:rsidR="0020419A" w:rsidRPr="00AC7F42" w:rsidRDefault="0020419A" w:rsidP="0020419A">
      <w:pPr>
        <w:jc w:val="center"/>
        <w:outlineLvl w:val="0"/>
        <w:rPr>
          <w:b/>
          <w:bCs/>
          <w:sz w:val="28"/>
          <w:szCs w:val="28"/>
        </w:rPr>
      </w:pPr>
      <w:r w:rsidRPr="00AC7F42">
        <w:rPr>
          <w:b/>
          <w:bCs/>
          <w:sz w:val="28"/>
          <w:szCs w:val="28"/>
        </w:rPr>
        <w:t>Блок-схема процедуры предоставления муниципальной услуги</w:t>
      </w:r>
    </w:p>
    <w:p w:rsidR="0020419A" w:rsidRPr="004612AA" w:rsidRDefault="0020419A" w:rsidP="0020419A">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20419A" w:rsidRPr="002B4A1D" w:rsidTr="0020419A">
        <w:trPr>
          <w:tblCellSpacing w:w="0" w:type="dxa"/>
        </w:trPr>
        <w:tc>
          <w:tcPr>
            <w:tcW w:w="8946"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pPr>
          </w:p>
          <w:p w:rsidR="0020419A" w:rsidRPr="004612AA" w:rsidRDefault="0020419A" w:rsidP="0020419A">
            <w:pPr>
              <w:jc w:val="center"/>
            </w:pPr>
            <w:r w:rsidRPr="004612AA">
              <w:t>1. Прием и регистрация документов заявителя</w:t>
            </w:r>
          </w:p>
          <w:p w:rsidR="0020419A" w:rsidRDefault="0020419A" w:rsidP="0020419A">
            <w:pPr>
              <w:jc w:val="center"/>
            </w:pPr>
            <w:r w:rsidRPr="004612AA">
              <w:t>/60 минут/</w:t>
            </w:r>
          </w:p>
          <w:p w:rsidR="0020419A" w:rsidRPr="004612AA" w:rsidRDefault="0020419A" w:rsidP="0020419A">
            <w:pPr>
              <w:jc w:val="center"/>
            </w:pPr>
          </w:p>
        </w:tc>
      </w:tr>
    </w:tbl>
    <w:p w:rsidR="0020419A" w:rsidRPr="004612AA" w:rsidRDefault="0020419A" w:rsidP="0020419A">
      <w:pPr>
        <w:jc w:val="center"/>
        <w:rPr>
          <w:vanish/>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20419A" w:rsidRPr="002B4A1D" w:rsidTr="0020419A">
        <w:trPr>
          <w:tblCellSpacing w:w="0" w:type="dxa"/>
        </w:trPr>
        <w:tc>
          <w:tcPr>
            <w:tcW w:w="8946"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pPr>
          </w:p>
          <w:p w:rsidR="0020419A" w:rsidRPr="004612AA" w:rsidRDefault="0020419A" w:rsidP="0020419A">
            <w:pPr>
              <w:jc w:val="center"/>
            </w:pPr>
            <w:r w:rsidRPr="004612AA">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20419A" w:rsidRDefault="0020419A" w:rsidP="0020419A">
            <w:pPr>
              <w:jc w:val="center"/>
            </w:pPr>
            <w:r w:rsidRPr="004612AA">
              <w:t>/10 дней/</w:t>
            </w:r>
          </w:p>
          <w:p w:rsidR="0020419A" w:rsidRPr="004612AA" w:rsidRDefault="0020419A" w:rsidP="0020419A">
            <w:pPr>
              <w:jc w:val="center"/>
            </w:pPr>
          </w:p>
        </w:tc>
      </w:tr>
      <w:tr w:rsidR="0020419A" w:rsidRPr="002B4A1D" w:rsidTr="0020419A">
        <w:trPr>
          <w:trHeight w:val="1068"/>
          <w:tblCellSpacing w:w="0" w:type="dxa"/>
        </w:trPr>
        <w:tc>
          <w:tcPr>
            <w:tcW w:w="8946"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pPr>
          </w:p>
          <w:p w:rsidR="0020419A" w:rsidRPr="004612AA" w:rsidRDefault="0020419A" w:rsidP="0020419A">
            <w:pPr>
              <w:jc w:val="center"/>
            </w:pPr>
            <w:r w:rsidRPr="004612AA">
              <w:t>3. Экспертиза документов (сведений), необходимых для предоставления муниципальной услуги</w:t>
            </w:r>
          </w:p>
          <w:p w:rsidR="0020419A" w:rsidRDefault="0020419A" w:rsidP="0020419A">
            <w:pPr>
              <w:jc w:val="center"/>
            </w:pPr>
            <w:r w:rsidRPr="004612AA">
              <w:t>/10 дней/</w:t>
            </w:r>
          </w:p>
          <w:p w:rsidR="0020419A" w:rsidRPr="004612AA" w:rsidRDefault="0020419A" w:rsidP="0020419A">
            <w:pPr>
              <w:jc w:val="center"/>
            </w:pPr>
          </w:p>
        </w:tc>
      </w:tr>
    </w:tbl>
    <w:p w:rsidR="0020419A" w:rsidRPr="00546E13" w:rsidRDefault="0020419A" w:rsidP="0020419A">
      <w:pPr>
        <w:jc w:val="center"/>
        <w:rPr>
          <w:sz w:val="16"/>
          <w:szCs w:val="16"/>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20419A" w:rsidRPr="002B4A1D" w:rsidTr="0020419A">
        <w:trPr>
          <w:tblCellSpacing w:w="0" w:type="dxa"/>
        </w:trPr>
        <w:tc>
          <w:tcPr>
            <w:tcW w:w="8946"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pPr>
          </w:p>
          <w:p w:rsidR="0020419A" w:rsidRPr="004612AA" w:rsidRDefault="0020419A" w:rsidP="0020419A">
            <w:pPr>
              <w:jc w:val="center"/>
            </w:pPr>
            <w:r w:rsidRPr="004612AA">
              <w:t>4. Принятие решения о заключении договора коммерческого найма жилого помещения, либо об отказе в заключении договора коммерческого найма жилого помещения</w:t>
            </w:r>
          </w:p>
          <w:p w:rsidR="0020419A" w:rsidRDefault="0020419A" w:rsidP="0020419A">
            <w:pPr>
              <w:jc w:val="center"/>
            </w:pPr>
            <w:r w:rsidRPr="004612AA">
              <w:t>/3 дня/</w:t>
            </w:r>
          </w:p>
          <w:p w:rsidR="0020419A" w:rsidRPr="004612AA" w:rsidRDefault="0020419A" w:rsidP="0020419A">
            <w:pPr>
              <w:jc w:val="center"/>
            </w:pPr>
          </w:p>
        </w:tc>
      </w:tr>
    </w:tbl>
    <w:p w:rsidR="0020419A" w:rsidRPr="00546E13" w:rsidRDefault="0020419A" w:rsidP="0020419A">
      <w:pPr>
        <w:jc w:val="center"/>
        <w:rPr>
          <w:sz w:val="16"/>
          <w:szCs w:val="16"/>
        </w:rPr>
      </w:pPr>
      <w:r w:rsidRPr="004612AA">
        <w:br w:type="textWrapping" w:clear="all"/>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6"/>
      </w:tblGrid>
      <w:tr w:rsidR="0020419A" w:rsidRPr="002B4A1D" w:rsidTr="0020419A">
        <w:trPr>
          <w:tblCellSpacing w:w="0" w:type="dxa"/>
        </w:trPr>
        <w:tc>
          <w:tcPr>
            <w:tcW w:w="8946" w:type="dxa"/>
            <w:tcBorders>
              <w:top w:val="outset" w:sz="6" w:space="0" w:color="auto"/>
              <w:left w:val="outset" w:sz="6" w:space="0" w:color="auto"/>
              <w:bottom w:val="outset" w:sz="6" w:space="0" w:color="auto"/>
              <w:right w:val="outset" w:sz="6" w:space="0" w:color="auto"/>
            </w:tcBorders>
          </w:tcPr>
          <w:p w:rsidR="0020419A" w:rsidRDefault="0020419A" w:rsidP="0020419A">
            <w:pPr>
              <w:jc w:val="center"/>
            </w:pPr>
          </w:p>
          <w:p w:rsidR="0020419A" w:rsidRPr="004612AA" w:rsidRDefault="0020419A" w:rsidP="0020419A">
            <w:pPr>
              <w:jc w:val="center"/>
            </w:pPr>
            <w:r w:rsidRPr="004612AA">
              <w:t xml:space="preserve">5. </w:t>
            </w:r>
            <w:r>
              <w:t>В</w:t>
            </w:r>
            <w:r w:rsidRPr="004612AA">
              <w:t>ыдача документов заявителю</w:t>
            </w:r>
          </w:p>
          <w:p w:rsidR="0020419A" w:rsidRDefault="0020419A" w:rsidP="0020419A">
            <w:pPr>
              <w:jc w:val="center"/>
            </w:pPr>
            <w:r w:rsidRPr="004612AA">
              <w:t>/3 дня/</w:t>
            </w:r>
          </w:p>
          <w:p w:rsidR="0020419A" w:rsidRPr="004612AA" w:rsidRDefault="0020419A" w:rsidP="0020419A">
            <w:pPr>
              <w:jc w:val="center"/>
            </w:pPr>
          </w:p>
        </w:tc>
      </w:tr>
    </w:tbl>
    <w:p w:rsidR="0020419A" w:rsidRPr="004612AA" w:rsidRDefault="0020419A" w:rsidP="0020419A">
      <w:pPr>
        <w:jc w:val="both"/>
      </w:pPr>
    </w:p>
    <w:p w:rsidR="0020419A" w:rsidRPr="004612AA" w:rsidRDefault="0020419A" w:rsidP="0020419A">
      <w:pPr>
        <w:jc w:val="both"/>
      </w:pPr>
    </w:p>
    <w:p w:rsidR="0020419A" w:rsidRDefault="0020419A" w:rsidP="0020419A">
      <w:pPr>
        <w:jc w:val="center"/>
        <w:rPr>
          <w:sz w:val="28"/>
          <w:szCs w:val="28"/>
        </w:rPr>
      </w:pPr>
    </w:p>
    <w:p w:rsidR="0020419A" w:rsidRDefault="0020419A" w:rsidP="0020419A">
      <w:pPr>
        <w:jc w:val="center"/>
        <w:rPr>
          <w:sz w:val="28"/>
          <w:szCs w:val="28"/>
        </w:rPr>
      </w:pPr>
    </w:p>
    <w:p w:rsidR="0020419A" w:rsidRDefault="0020419A" w:rsidP="0020419A">
      <w:pPr>
        <w:jc w:val="center"/>
        <w:rPr>
          <w:sz w:val="28"/>
          <w:szCs w:val="28"/>
        </w:rPr>
      </w:pPr>
    </w:p>
    <w:p w:rsidR="0020419A" w:rsidRDefault="0020419A" w:rsidP="0020419A">
      <w:pPr>
        <w:jc w:val="center"/>
        <w:rPr>
          <w:sz w:val="28"/>
          <w:szCs w:val="28"/>
        </w:rPr>
      </w:pPr>
    </w:p>
    <w:p w:rsidR="0020419A" w:rsidRDefault="0020419A" w:rsidP="0020419A">
      <w:pPr>
        <w:jc w:val="center"/>
        <w:rPr>
          <w:sz w:val="28"/>
          <w:szCs w:val="28"/>
        </w:rPr>
      </w:pPr>
    </w:p>
    <w:p w:rsidR="0020419A" w:rsidRDefault="0020419A" w:rsidP="0020419A">
      <w:pPr>
        <w:jc w:val="center"/>
        <w:rPr>
          <w:sz w:val="28"/>
          <w:szCs w:val="28"/>
        </w:rPr>
      </w:pPr>
    </w:p>
    <w:p w:rsidR="00B61909" w:rsidRDefault="00B61909"/>
    <w:sectPr w:rsidR="00B61909" w:rsidSect="0020419A">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67547"/>
    <w:multiLevelType w:val="multilevel"/>
    <w:tmpl w:val="F4D0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D00CA2"/>
    <w:multiLevelType w:val="multilevel"/>
    <w:tmpl w:val="B0068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C21EA6"/>
    <w:multiLevelType w:val="multilevel"/>
    <w:tmpl w:val="09B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980BBA"/>
    <w:multiLevelType w:val="multilevel"/>
    <w:tmpl w:val="1B14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stylePaneFormatFilter w:val="3F01"/>
  <w:defaultTabStop w:val="708"/>
  <w:characterSpacingControl w:val="doNotCompress"/>
  <w:compat/>
  <w:rsids>
    <w:rsidRoot w:val="0020419A"/>
    <w:rsid w:val="00106348"/>
    <w:rsid w:val="001B45A1"/>
    <w:rsid w:val="0020419A"/>
    <w:rsid w:val="002E556F"/>
    <w:rsid w:val="00591BE1"/>
    <w:rsid w:val="00797EF7"/>
    <w:rsid w:val="00B61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19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20419A"/>
    <w:rPr>
      <w:rFonts w:ascii="Calibri" w:hAnsi="Calibri"/>
      <w:sz w:val="22"/>
      <w:szCs w:val="22"/>
    </w:rPr>
  </w:style>
  <w:style w:type="paragraph" w:styleId="a4">
    <w:name w:val="Document Map"/>
    <w:basedOn w:val="a"/>
    <w:semiHidden/>
    <w:rsid w:val="0020419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8328</Words>
  <Characters>47473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Шашукова</dc:creator>
  <cp:lastModifiedBy>Admin</cp:lastModifiedBy>
  <cp:revision>2</cp:revision>
  <cp:lastPrinted>2024-02-21T07:13:00Z</cp:lastPrinted>
  <dcterms:created xsi:type="dcterms:W3CDTF">2024-02-21T07:33:00Z</dcterms:created>
  <dcterms:modified xsi:type="dcterms:W3CDTF">2024-02-21T07:33:00Z</dcterms:modified>
</cp:coreProperties>
</file>