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21" w:rsidRDefault="00FA7121" w:rsidP="00FA7121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21" w:rsidRDefault="00FA7121" w:rsidP="00FA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FA7121" w:rsidRDefault="00FA7121" w:rsidP="00FA7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FA7121" w:rsidRDefault="00FA7121" w:rsidP="00FA71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FA7121" w:rsidRDefault="00FA7121" w:rsidP="00FA712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A7121" w:rsidRDefault="00FA7121" w:rsidP="00FA7121">
      <w:pPr>
        <w:jc w:val="center"/>
        <w:rPr>
          <w:sz w:val="28"/>
          <w:szCs w:val="28"/>
        </w:rPr>
      </w:pPr>
    </w:p>
    <w:p w:rsidR="00FA7121" w:rsidRDefault="00FA7121" w:rsidP="00FA71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7121" w:rsidRDefault="00FA7121" w:rsidP="00FA7121">
      <w:pPr>
        <w:jc w:val="center"/>
        <w:rPr>
          <w:sz w:val="28"/>
          <w:szCs w:val="28"/>
        </w:rPr>
      </w:pPr>
    </w:p>
    <w:p w:rsidR="00FA7121" w:rsidRDefault="00FA7121" w:rsidP="00FA7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30.05.2014  г.  №  161</w:t>
      </w:r>
    </w:p>
    <w:p w:rsidR="00FA7121" w:rsidRDefault="00FA7121" w:rsidP="00FA7121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FA7121" w:rsidRDefault="00FA7121" w:rsidP="00FA7121">
      <w:pPr>
        <w:jc w:val="both"/>
        <w:rPr>
          <w:b/>
        </w:rPr>
      </w:pPr>
      <w:r>
        <w:rPr>
          <w:b/>
        </w:rPr>
        <w:t>О внесении изменений в Постановление №73 от 12.07.2013 г.</w:t>
      </w:r>
    </w:p>
    <w:p w:rsidR="00FA7121" w:rsidRDefault="00FA7121" w:rsidP="00FA7121">
      <w:pPr>
        <w:jc w:val="both"/>
        <w:rPr>
          <w:b/>
        </w:rPr>
      </w:pPr>
      <w:r>
        <w:rPr>
          <w:b/>
        </w:rPr>
        <w:t xml:space="preserve">«Об утверждении Административного регламента </w:t>
      </w:r>
    </w:p>
    <w:p w:rsidR="00FA7121" w:rsidRDefault="00FA7121" w:rsidP="00FA7121">
      <w:pPr>
        <w:jc w:val="both"/>
        <w:rPr>
          <w:b/>
        </w:rPr>
      </w:pPr>
      <w:r>
        <w:rPr>
          <w:b/>
        </w:rPr>
        <w:t xml:space="preserve">по предоставлению муниципальной услуги «Выдача </w:t>
      </w:r>
    </w:p>
    <w:p w:rsidR="00FA7121" w:rsidRDefault="00FA7121" w:rsidP="00FA7121">
      <w:pPr>
        <w:jc w:val="both"/>
        <w:rPr>
          <w:b/>
        </w:rPr>
      </w:pPr>
      <w:r>
        <w:rPr>
          <w:b/>
        </w:rPr>
        <w:t xml:space="preserve">выписки из </w:t>
      </w:r>
      <w:proofErr w:type="spellStart"/>
      <w:r>
        <w:rPr>
          <w:b/>
        </w:rPr>
        <w:t>похозяйственной</w:t>
      </w:r>
      <w:proofErr w:type="spellEnd"/>
      <w:r>
        <w:rPr>
          <w:b/>
        </w:rPr>
        <w:t xml:space="preserve"> книги, </w:t>
      </w:r>
      <w:proofErr w:type="gramStart"/>
      <w:r>
        <w:rPr>
          <w:b/>
        </w:rPr>
        <w:t>лицевого</w:t>
      </w:r>
      <w:proofErr w:type="gramEnd"/>
      <w:r>
        <w:rPr>
          <w:b/>
        </w:rPr>
        <w:t xml:space="preserve"> </w:t>
      </w:r>
    </w:p>
    <w:p w:rsidR="00FA7121" w:rsidRDefault="00FA7121" w:rsidP="00FA7121">
      <w:pPr>
        <w:jc w:val="both"/>
        <w:rPr>
          <w:b/>
        </w:rPr>
      </w:pPr>
      <w:r>
        <w:rPr>
          <w:b/>
        </w:rPr>
        <w:t xml:space="preserve">счета местной администрацией муниципального образования </w:t>
      </w:r>
    </w:p>
    <w:p w:rsidR="00FA7121" w:rsidRDefault="00FA7121" w:rsidP="00FA7121">
      <w:pPr>
        <w:jc w:val="both"/>
        <w:rPr>
          <w:sz w:val="28"/>
          <w:szCs w:val="28"/>
        </w:rPr>
      </w:pP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поселение»»</w:t>
      </w:r>
    </w:p>
    <w:p w:rsidR="00FA7121" w:rsidRDefault="00FA7121" w:rsidP="00FA7121">
      <w:pPr>
        <w:jc w:val="both"/>
        <w:rPr>
          <w:sz w:val="28"/>
          <w:szCs w:val="28"/>
        </w:rPr>
      </w:pPr>
    </w:p>
    <w:p w:rsidR="00FA7121" w:rsidRDefault="00FA7121" w:rsidP="00FA7121">
      <w:pPr>
        <w:jc w:val="both"/>
        <w:rPr>
          <w:sz w:val="28"/>
          <w:szCs w:val="28"/>
        </w:rPr>
      </w:pPr>
    </w:p>
    <w:p w:rsidR="00FA7121" w:rsidRPr="008335A8" w:rsidRDefault="00FA7121" w:rsidP="00FA7121">
      <w:pPr>
        <w:jc w:val="both"/>
        <w:rPr>
          <w:sz w:val="28"/>
          <w:szCs w:val="28"/>
        </w:rPr>
      </w:pPr>
      <w:r>
        <w:t>В соответствии с Федеральным законом от 27.07.2010 года № 210-ФЗ «Об организации предоставления государственных и муниципальных услуг», и на основании Протеста на</w:t>
      </w:r>
      <w:proofErr w:type="gramStart"/>
      <w:r>
        <w:t xml:space="preserve"> Р</w:t>
      </w:r>
      <w:proofErr w:type="gramEnd"/>
      <w:r>
        <w:t xml:space="preserve">адел 3.3 </w:t>
      </w:r>
      <w:proofErr w:type="spellStart"/>
      <w:r>
        <w:t>админитсративного</w:t>
      </w:r>
      <w:proofErr w:type="spellEnd"/>
      <w:r>
        <w:t xml:space="preserve"> регламента по предоставлению муниципальной услуги </w:t>
      </w:r>
      <w:r w:rsidRPr="008335A8">
        <w:t xml:space="preserve">«Выдача выписки из </w:t>
      </w:r>
      <w:proofErr w:type="spellStart"/>
      <w:r w:rsidRPr="008335A8">
        <w:t>похозяйственной</w:t>
      </w:r>
      <w:proofErr w:type="spellEnd"/>
      <w:r w:rsidRPr="008335A8">
        <w:t xml:space="preserve"> книги, лицевого счета местной администрацией муниципального образования </w:t>
      </w:r>
      <w:proofErr w:type="spellStart"/>
      <w:r w:rsidRPr="008335A8">
        <w:t>Кипенское</w:t>
      </w:r>
      <w:proofErr w:type="spellEnd"/>
      <w:r w:rsidRPr="008335A8">
        <w:t xml:space="preserve"> сельское поселение» утвержденного Постановлением главы администрации МО </w:t>
      </w:r>
      <w:proofErr w:type="spellStart"/>
      <w:r w:rsidRPr="008335A8">
        <w:t>Кипенское</w:t>
      </w:r>
      <w:proofErr w:type="spellEnd"/>
      <w:r w:rsidRPr="008335A8">
        <w:t xml:space="preserve"> сельское поселение №73 от 12.07.2013 г.</w:t>
      </w:r>
    </w:p>
    <w:p w:rsidR="00FA7121" w:rsidRDefault="00FA7121" w:rsidP="00FA7121">
      <w:pPr>
        <w:jc w:val="both"/>
        <w:rPr>
          <w:sz w:val="28"/>
          <w:szCs w:val="28"/>
        </w:rPr>
      </w:pPr>
    </w:p>
    <w:p w:rsidR="00FA7121" w:rsidRDefault="00FA7121" w:rsidP="00FA7121">
      <w:pPr>
        <w:pStyle w:val="FR2"/>
        <w:spacing w:before="0" w:line="288" w:lineRule="auto"/>
        <w:jc w:val="both"/>
        <w:rPr>
          <w:rFonts w:ascii="Courier New" w:hAnsi="Courier New" w:cs="Courier New"/>
          <w:b w:val="0"/>
          <w:szCs w:val="24"/>
        </w:rPr>
      </w:pPr>
    </w:p>
    <w:p w:rsidR="00FA7121" w:rsidRDefault="00FA7121" w:rsidP="00FA7121">
      <w:pPr>
        <w:jc w:val="both"/>
      </w:pPr>
      <w:r>
        <w:t>ПОСТАНОВЛЯЮ:</w:t>
      </w:r>
    </w:p>
    <w:p w:rsidR="00FA7121" w:rsidRDefault="00FA7121" w:rsidP="00FA7121">
      <w:pPr>
        <w:shd w:val="clear" w:color="auto" w:fill="FFFFFF"/>
        <w:ind w:right="-62"/>
        <w:jc w:val="both"/>
        <w:rPr>
          <w:spacing w:val="-3"/>
        </w:rPr>
      </w:pPr>
    </w:p>
    <w:p w:rsidR="00FA7121" w:rsidRDefault="00FA7121" w:rsidP="00FA7121">
      <w:pPr>
        <w:jc w:val="both"/>
        <w:rPr>
          <w:sz w:val="28"/>
          <w:szCs w:val="28"/>
        </w:rPr>
      </w:pPr>
      <w:r>
        <w:rPr>
          <w:spacing w:val="-3"/>
        </w:rPr>
        <w:t>Внести следующие изменения в Административный регламент</w:t>
      </w:r>
      <w:proofErr w:type="gramStart"/>
      <w:r>
        <w:rPr>
          <w:spacing w:val="-3"/>
        </w:rPr>
        <w:t xml:space="preserve"> :</w:t>
      </w:r>
      <w:proofErr w:type="gramEnd"/>
    </w:p>
    <w:p w:rsidR="00FA7121" w:rsidRDefault="00FA7121" w:rsidP="00FA7121">
      <w:pPr>
        <w:shd w:val="clear" w:color="auto" w:fill="FFFFFF"/>
        <w:ind w:right="-62"/>
        <w:jc w:val="both"/>
        <w:rPr>
          <w:spacing w:val="-3"/>
        </w:rPr>
      </w:pPr>
      <w:smartTag w:uri="urn:schemas-microsoft-com:office:smarttags" w:element="place">
        <w:r>
          <w:rPr>
            <w:spacing w:val="-3"/>
            <w:lang w:val="en-US"/>
          </w:rPr>
          <w:t>I</w:t>
        </w:r>
        <w:r>
          <w:rPr>
            <w:spacing w:val="-3"/>
          </w:rPr>
          <w:t>.</w:t>
        </w:r>
      </w:smartTag>
      <w:r>
        <w:rPr>
          <w:spacing w:val="-3"/>
        </w:rPr>
        <w:t xml:space="preserve"> Пункт 3.3 Административного регламента читать в следующей редакции: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 xml:space="preserve">3.3.1. Действия (бездействие) должностных лиц администрации, связанные с предоставлением Муниципальной услуги, их решения, принятые в ходе ее предоставления, могут быть обжалованы главе администрации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в следующих случаях: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>1) нарушение  срока  регистрации  запроса заявителя  предоставлении муниципальной услуги;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>3) требования у заявителя  документов,  не  предусмотренных  нормативными  правовыми  актами Российской Федерации,  муниципальными  правовыми  актами  для предоставления муниципальной услуги;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>4)  отказ в приеме  документов,  предоставление которых  предусмотрено  нормативными  правовыми актами  Российской Федерации, муниципальными правовыми актами  для предоставления муниципальной услуги, у заявителя;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 не  предусмотрены  федеральными законами  и  принятыми  в   соответствии  с  ними   иными </w:t>
      </w:r>
      <w:r>
        <w:lastRenderedPageBreak/>
        <w:t>нормативными  правовыми  актами  Российской Федерации, нормативными правовыми  актами  субъектов  Российской Федерации, муниципальными  правовыми  актами;</w:t>
      </w:r>
      <w:proofErr w:type="gramEnd"/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 xml:space="preserve">6) 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proofErr w:type="spellStart"/>
      <w:r>
        <w:t>акитами</w:t>
      </w:r>
      <w:proofErr w:type="spellEnd"/>
      <w:r>
        <w:t>;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орган, предоставляющего муниципальную  услугу,  в  исправлении  допущенных  опечаток  и ошибок  в  выданных  в  результате   предоставления  муниципальной услуги документах  либо нарушение  установленного срока таких  исправлений.</w:t>
      </w:r>
      <w:proofErr w:type="gramEnd"/>
    </w:p>
    <w:p w:rsidR="00FA7121" w:rsidRDefault="00FA7121" w:rsidP="00FA7121">
      <w:pPr>
        <w:shd w:val="clear" w:color="auto" w:fill="FFFFFF"/>
        <w:ind w:right="-62"/>
        <w:jc w:val="both"/>
        <w:rPr>
          <w:spacing w:val="-3"/>
        </w:rPr>
      </w:pPr>
      <w:r>
        <w:rPr>
          <w:spacing w:val="-3"/>
          <w:lang w:val="en-US"/>
        </w:rPr>
        <w:t>II</w:t>
      </w:r>
      <w:r>
        <w:rPr>
          <w:spacing w:val="-3"/>
        </w:rPr>
        <w:t>. Пункт 3.3.2 Регламента читать в следующей редакции: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proofErr w:type="gramStart"/>
      <w:r>
        <w:t>3.3.2 Жалоба, поступившая в орган, предоставляющий муниципальную услугу, подлежит  рассмотрению  должностным лицом, наделенным полномочиями по рассмотрению жалоб,  в течение  15 (пятнадцати)  рабочих дней  со дня ее регистрации,  а  в случае  обжалования  отказа  органа, предоставляющего муниципальную услугу, должностного лица органа, предоставляющего муниципальную услугу, в приеме документов  у  заявителя  либо  в  исправлении  допущенных  опечаток и ошибок  или в  случае   обжалования  нарушения  установленного</w:t>
      </w:r>
      <w:proofErr w:type="gramEnd"/>
      <w:r>
        <w:t xml:space="preserve">  срока   таких  исправлений – в течение 5 (пяти) рабочих дней со дня  ее регистрации. Правительство Российской Федерации вправе  установить  случай, при которых срок рассмотрения  жалобы  может быть сокращен. </w:t>
      </w:r>
    </w:p>
    <w:p w:rsidR="00FA7121" w:rsidRDefault="00FA7121" w:rsidP="00FA7121">
      <w:pPr>
        <w:tabs>
          <w:tab w:val="left" w:pos="360"/>
        </w:tabs>
        <w:ind w:right="-5"/>
        <w:jc w:val="both"/>
      </w:pPr>
      <w:r>
        <w:rPr>
          <w:lang w:val="en-US"/>
        </w:rPr>
        <w:t>III</w:t>
      </w:r>
      <w:r>
        <w:t xml:space="preserve">. Пункт 3.3.3 </w:t>
      </w:r>
      <w:r>
        <w:rPr>
          <w:spacing w:val="-3"/>
        </w:rPr>
        <w:t>Регламента читать в следующей редакции: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 xml:space="preserve">3.3.3. Отказ в выдаче 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может быть оспорен  в судебном порядке.</w:t>
      </w:r>
    </w:p>
    <w:p w:rsidR="00FA7121" w:rsidRDefault="00FA7121" w:rsidP="00FA7121">
      <w:pPr>
        <w:tabs>
          <w:tab w:val="left" w:pos="360"/>
        </w:tabs>
        <w:ind w:right="-5"/>
        <w:jc w:val="both"/>
        <w:rPr>
          <w:spacing w:val="-3"/>
        </w:rPr>
      </w:pPr>
      <w:r>
        <w:rPr>
          <w:lang w:val="en-US"/>
        </w:rPr>
        <w:t>IV</w:t>
      </w:r>
      <w:r>
        <w:t xml:space="preserve">. Пункт 3.3.4 </w:t>
      </w:r>
      <w:r>
        <w:rPr>
          <w:spacing w:val="-3"/>
        </w:rPr>
        <w:t>Регламента читать в следующей редакции: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 xml:space="preserve">3.3.4. Отказ в выдаче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 не препятствует повторному обращению заявителя в администрацию с заявлением о выдаче справки (документа) после устранения обстоятельств, послуживших основанием для отказа.</w:t>
      </w:r>
    </w:p>
    <w:p w:rsidR="00FA7121" w:rsidRDefault="00FA7121" w:rsidP="00FA7121">
      <w:pPr>
        <w:tabs>
          <w:tab w:val="left" w:pos="360"/>
        </w:tabs>
        <w:ind w:right="-5"/>
        <w:jc w:val="both"/>
        <w:rPr>
          <w:spacing w:val="-3"/>
        </w:rPr>
      </w:pPr>
      <w:r>
        <w:rPr>
          <w:lang w:val="en-US"/>
        </w:rPr>
        <w:t>V</w:t>
      </w:r>
      <w:r>
        <w:t xml:space="preserve">. Пункт 3.3.5 </w:t>
      </w:r>
      <w:r>
        <w:rPr>
          <w:spacing w:val="-3"/>
        </w:rPr>
        <w:t>Регламента читать в следующей редакции:</w:t>
      </w:r>
    </w:p>
    <w:p w:rsidR="00FA7121" w:rsidRDefault="00FA7121" w:rsidP="00FA7121">
      <w:pPr>
        <w:autoSpaceDE w:val="0"/>
        <w:autoSpaceDN w:val="0"/>
        <w:adjustRightInd w:val="0"/>
        <w:ind w:firstLine="540"/>
        <w:jc w:val="both"/>
      </w:pPr>
      <w:r>
        <w:t>3.3.5. Действия (бездействие) администрации связанные с предоставлением Муниципальной услуги могут быть обжалованы в судебном порядке в соответствии с действующим законодательством.</w:t>
      </w:r>
    </w:p>
    <w:p w:rsidR="00FA7121" w:rsidRDefault="00FA7121" w:rsidP="00FA7121">
      <w:pPr>
        <w:tabs>
          <w:tab w:val="left" w:pos="360"/>
        </w:tabs>
        <w:ind w:right="-5"/>
        <w:jc w:val="both"/>
      </w:pPr>
      <w:r>
        <w:rPr>
          <w:lang w:val="en-US"/>
        </w:rPr>
        <w:t>VI</w:t>
      </w:r>
      <w:r>
        <w:t xml:space="preserve">. Настоящее постановление вступает с силу со дня его официального опубликования (обнародования) в соответствии с Уставом МО </w:t>
      </w:r>
      <w:proofErr w:type="spellStart"/>
      <w:r>
        <w:t>Кипенское</w:t>
      </w:r>
      <w:proofErr w:type="spellEnd"/>
      <w:r>
        <w:t xml:space="preserve"> сельское поселение.</w:t>
      </w:r>
    </w:p>
    <w:p w:rsidR="00FA7121" w:rsidRDefault="00FA7121" w:rsidP="00FA7121">
      <w:pPr>
        <w:tabs>
          <w:tab w:val="left" w:pos="360"/>
        </w:tabs>
        <w:autoSpaceDE w:val="0"/>
        <w:autoSpaceDN w:val="0"/>
        <w:adjustRightInd w:val="0"/>
        <w:jc w:val="both"/>
      </w:pPr>
      <w:r>
        <w:t>7. Контроль исполнения настоящего постановления оставляю за собой.</w:t>
      </w:r>
    </w:p>
    <w:p w:rsidR="00FA7121" w:rsidRDefault="00FA7121" w:rsidP="00FA7121">
      <w:pPr>
        <w:tabs>
          <w:tab w:val="left" w:pos="360"/>
        </w:tabs>
        <w:autoSpaceDE w:val="0"/>
        <w:autoSpaceDN w:val="0"/>
        <w:adjustRightInd w:val="0"/>
        <w:jc w:val="both"/>
      </w:pPr>
    </w:p>
    <w:p w:rsidR="00FA7121" w:rsidRDefault="00FA7121" w:rsidP="00FA71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И. о. главы местной администрации </w:t>
      </w:r>
    </w:p>
    <w:p w:rsidR="00FA7121" w:rsidRDefault="00FA7121" w:rsidP="00FA71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</w:t>
      </w:r>
      <w:proofErr w:type="spellStart"/>
      <w:r>
        <w:rPr>
          <w:rFonts w:ascii="Times New Roman CYR" w:hAnsi="Times New Roman CYR" w:cs="Times New Roman CYR"/>
        </w:rPr>
        <w:t>Кипенское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Е.Н.Абакумов</w:t>
      </w:r>
      <w:proofErr w:type="spellEnd"/>
    </w:p>
    <w:p w:rsidR="004C0149" w:rsidRDefault="004C0149">
      <w:bookmarkStart w:id="0" w:name="_GoBack"/>
      <w:bookmarkEnd w:id="0"/>
    </w:p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DA"/>
    <w:rsid w:val="003E05DA"/>
    <w:rsid w:val="004C0149"/>
    <w:rsid w:val="00F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A712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A712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2014-12-13T19:00:00Z</dcterms:created>
  <dcterms:modified xsi:type="dcterms:W3CDTF">2014-12-13T19:00:00Z</dcterms:modified>
</cp:coreProperties>
</file>