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C900E4">
        <w:t xml:space="preserve"> 26</w:t>
      </w:r>
      <w:r w:rsidR="00CB1DBA" w:rsidRPr="00A271A6">
        <w:t>.</w:t>
      </w:r>
      <w:r w:rsidR="0059573C">
        <w:t>0</w:t>
      </w:r>
      <w:r w:rsidR="008D302F">
        <w:t>1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C900E4">
        <w:t xml:space="preserve"> 42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914F99" w:rsidRPr="00A271A6" w:rsidRDefault="009A2549" w:rsidP="00A271A6">
      <w:pPr>
        <w:ind w:firstLine="709"/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 xml:space="preserve">от </w:t>
      </w:r>
      <w:r w:rsidR="001034F7">
        <w:t>25</w:t>
      </w:r>
      <w:r w:rsidR="00914F99" w:rsidRPr="00A271A6">
        <w:t>.</w:t>
      </w:r>
      <w:r w:rsidR="001034F7">
        <w:t>10</w:t>
      </w:r>
      <w:r w:rsidR="00914F99" w:rsidRPr="00A271A6">
        <w:t>.202</w:t>
      </w:r>
      <w:r w:rsidR="00A271A6" w:rsidRPr="00A271A6">
        <w:t>2</w:t>
      </w:r>
      <w:r w:rsidR="00914F99" w:rsidRPr="00A271A6">
        <w:t xml:space="preserve">г. </w:t>
      </w:r>
    </w:p>
    <w:p w:rsidR="00914F99" w:rsidRPr="00A271A6" w:rsidRDefault="00914F99" w:rsidP="001034F7">
      <w:pPr>
        <w:jc w:val="center"/>
      </w:pPr>
      <w:r w:rsidRPr="00A271A6">
        <w:t xml:space="preserve">№ </w:t>
      </w:r>
      <w:r w:rsidR="001034F7">
        <w:t>626</w:t>
      </w:r>
      <w:r w:rsidRPr="00A271A6">
        <w:t xml:space="preserve"> </w:t>
      </w:r>
      <w:r w:rsidR="00EC42CA" w:rsidRPr="00A271A6">
        <w:t>«</w:t>
      </w:r>
      <w:r w:rsidR="001034F7" w:rsidRPr="004010D4">
        <w:t>Об утверждении Административного регламента предоставления 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</w:t>
      </w:r>
      <w:r w:rsidR="001034F7">
        <w:t xml:space="preserve"> </w:t>
      </w:r>
      <w:r w:rsidR="001034F7" w:rsidRPr="004010D4">
        <w:t>по согласованию проведения ярмарки на публичной ярмарочной площадке на территории муниципального образования Кипенское сельское поселение муниципального образования Ломоносовского муниципального района  Ленинградской области</w:t>
      </w:r>
      <w:r w:rsidR="008D302F">
        <w:rPr>
          <w:rFonts w:eastAsia="Calibri"/>
        </w:rPr>
        <w:t>»</w:t>
      </w:r>
      <w:r w:rsidR="00A271A6">
        <w:rPr>
          <w:rFonts w:eastAsia="Calibri"/>
        </w:rPr>
        <w:t>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A271A6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91109F" w:rsidRPr="00A271A6">
        <w:t xml:space="preserve"> </w:t>
      </w:r>
      <w:r w:rsidR="0091109F" w:rsidRPr="00A271A6">
        <w:rPr>
          <w:bCs/>
        </w:rPr>
        <w:t>«</w:t>
      </w:r>
      <w:r w:rsidR="00C900E4">
        <w:t>С</w:t>
      </w:r>
      <w:r w:rsidR="00C900E4" w:rsidRPr="004010D4">
        <w:t>огласовани</w:t>
      </w:r>
      <w:r w:rsidR="00C900E4">
        <w:t>е</w:t>
      </w:r>
      <w:r w:rsidR="00C900E4" w:rsidRPr="004010D4">
        <w:t xml:space="preserve"> проведения ярмарки на публичной ярмарочной площадке на территории муниципального образования Кипенское сельское поселение муниципального образования Ломоносовского муниципального района  Ленинградской области</w:t>
      </w:r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C900E4">
        <w:t>от 25</w:t>
      </w:r>
      <w:r w:rsidR="00A271A6" w:rsidRPr="00A271A6">
        <w:t>.</w:t>
      </w:r>
      <w:r w:rsidR="00C900E4">
        <w:t>10</w:t>
      </w:r>
      <w:r w:rsidR="00A271A6" w:rsidRPr="00A271A6">
        <w:t xml:space="preserve">.2022г. № </w:t>
      </w:r>
      <w:r w:rsidR="00C900E4">
        <w:t>626</w:t>
      </w:r>
      <w:r w:rsidR="00A271A6" w:rsidRPr="00A271A6">
        <w:t xml:space="preserve"> «</w:t>
      </w:r>
      <w:r w:rsidR="00C900E4" w:rsidRPr="004010D4">
        <w:t>Об утверждении Административного регламента предоставления  местной администрацией муниципального образования Кипенское</w:t>
      </w:r>
      <w:proofErr w:type="gramEnd"/>
      <w:r w:rsidR="00C900E4" w:rsidRPr="004010D4">
        <w:t xml:space="preserve"> сельское поселение муниципального образования Ломоносовского муниципального района Ленинградской области муниципальной услуги</w:t>
      </w:r>
      <w:r w:rsidR="00C900E4">
        <w:t xml:space="preserve"> </w:t>
      </w:r>
      <w:r w:rsidR="00C900E4" w:rsidRPr="004010D4">
        <w:t>по согласованию проведения ярмарки на публичной ярмарочной площадке на территории муниципального образования Кипенское сельское поселение муниципального образования Ломоносовского муниципального района  Ленинградской области</w:t>
      </w:r>
      <w:r w:rsidR="00A271A6" w:rsidRPr="00A271A6">
        <w:rPr>
          <w:rFonts w:eastAsia="Calibri"/>
        </w:rPr>
        <w:t>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9B60B9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1034F7" w:rsidRPr="009B60B9" w:rsidRDefault="001034F7" w:rsidP="001034F7">
      <w:pPr>
        <w:ind w:firstLine="709"/>
        <w:jc w:val="both"/>
      </w:pPr>
      <w:bookmarkStart w:id="2" w:name="sub_1023"/>
      <w:bookmarkEnd w:id="1"/>
      <w:r w:rsidRPr="009B60B9">
        <w:t>«2.2. Муниципальную услугу предоставляет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– ОМСУ).</w:t>
      </w:r>
    </w:p>
    <w:p w:rsidR="001034F7" w:rsidRPr="009B60B9" w:rsidRDefault="001034F7" w:rsidP="001034F7">
      <w:pPr>
        <w:ind w:firstLine="709"/>
        <w:jc w:val="both"/>
      </w:pPr>
      <w:r w:rsidRPr="009B60B9">
        <w:lastRenderedPageBreak/>
        <w:t xml:space="preserve">В предоставлении муниципальной услуги участвуют: </w:t>
      </w:r>
    </w:p>
    <w:p w:rsidR="001034F7" w:rsidRPr="009B60B9" w:rsidRDefault="001034F7" w:rsidP="001034F7">
      <w:pPr>
        <w:ind w:firstLine="709"/>
        <w:jc w:val="both"/>
      </w:pPr>
      <w:r w:rsidRPr="009B60B9">
        <w:t>-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- Федеральная налоговая служба Российской Федерации.</w:t>
      </w:r>
    </w:p>
    <w:p w:rsidR="001034F7" w:rsidRPr="009B60B9" w:rsidRDefault="001034F7" w:rsidP="001034F7">
      <w:pPr>
        <w:ind w:firstLine="709"/>
        <w:jc w:val="both"/>
      </w:pPr>
      <w:r w:rsidRPr="009B60B9">
        <w:t>Заявление на получение муниципальной услуги с комплектом документов принимается:</w:t>
      </w:r>
    </w:p>
    <w:p w:rsidR="001034F7" w:rsidRPr="009B60B9" w:rsidRDefault="001034F7" w:rsidP="001034F7">
      <w:pPr>
        <w:ind w:firstLine="709"/>
        <w:jc w:val="both"/>
      </w:pPr>
      <w:r w:rsidRPr="009B60B9">
        <w:t>1) при личной явке:</w:t>
      </w:r>
    </w:p>
    <w:p w:rsidR="001034F7" w:rsidRPr="009B60B9" w:rsidRDefault="001034F7" w:rsidP="001034F7">
      <w:pPr>
        <w:ind w:firstLine="709"/>
        <w:jc w:val="both"/>
      </w:pPr>
      <w:r w:rsidRPr="009B60B9">
        <w:t>в филиалах, отделах, удаленных рабочих местах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2) без личной явки:</w:t>
      </w:r>
    </w:p>
    <w:p w:rsidR="001034F7" w:rsidRPr="009B60B9" w:rsidRDefault="001034F7" w:rsidP="001034F7">
      <w:pPr>
        <w:ind w:firstLine="709"/>
        <w:jc w:val="both"/>
      </w:pPr>
      <w:r w:rsidRPr="009B60B9">
        <w:t>в электронной форме через личный кабинет заявителя на ПГУ ЛО/ЕПГУ.</w:t>
      </w:r>
    </w:p>
    <w:p w:rsidR="001034F7" w:rsidRPr="009B60B9" w:rsidRDefault="001034F7" w:rsidP="001034F7">
      <w:pPr>
        <w:ind w:firstLine="709"/>
        <w:jc w:val="both"/>
      </w:pPr>
      <w:r w:rsidRPr="009B60B9">
        <w:t>Заявитель имеет право записаться на прием для подачи заявления о предоставлении услуги следующими способами:</w:t>
      </w:r>
    </w:p>
    <w:p w:rsidR="001034F7" w:rsidRPr="009B60B9" w:rsidRDefault="001034F7" w:rsidP="001034F7">
      <w:pPr>
        <w:ind w:firstLine="709"/>
        <w:jc w:val="both"/>
      </w:pPr>
      <w:r w:rsidRPr="009B60B9">
        <w:t>1) посредством ПГУ ЛО/ЕПГУ – в ОМСУ, в МФЦ (при технической реализации);</w:t>
      </w:r>
    </w:p>
    <w:p w:rsidR="001034F7" w:rsidRPr="009B60B9" w:rsidRDefault="001034F7" w:rsidP="001034F7">
      <w:pPr>
        <w:ind w:firstLine="709"/>
        <w:jc w:val="both"/>
      </w:pPr>
      <w:r w:rsidRPr="009B60B9">
        <w:t>2) по телефону – в ОМСУ, в МФЦ;</w:t>
      </w:r>
    </w:p>
    <w:p w:rsidR="001034F7" w:rsidRPr="009B60B9" w:rsidRDefault="001034F7" w:rsidP="001034F7">
      <w:pPr>
        <w:ind w:firstLine="709"/>
        <w:jc w:val="both"/>
      </w:pPr>
      <w:r w:rsidRPr="009B60B9">
        <w:t xml:space="preserve">3) посредством сайта ОМСУ– </w:t>
      </w:r>
      <w:proofErr w:type="gramStart"/>
      <w:r w:rsidRPr="009B60B9">
        <w:t xml:space="preserve">в </w:t>
      </w:r>
      <w:proofErr w:type="gramEnd"/>
      <w:r w:rsidRPr="009B60B9">
        <w:t>ОМСУ.</w:t>
      </w:r>
    </w:p>
    <w:p w:rsidR="008D302F" w:rsidRPr="009B60B9" w:rsidRDefault="001034F7" w:rsidP="009B60B9">
      <w:pPr>
        <w:ind w:firstLine="709"/>
        <w:jc w:val="both"/>
        <w:rPr>
          <w:iCs/>
        </w:rPr>
      </w:pPr>
      <w:r w:rsidRPr="009B60B9">
        <w:t>Для записи заявитель выбирает любые свободные для приема дату и время в пределах установленного в ОМСУ или МФЦ графика приема заявителей</w:t>
      </w:r>
      <w:proofErr w:type="gramStart"/>
      <w:r w:rsidRPr="009B60B9">
        <w:t>.</w:t>
      </w:r>
      <w:r w:rsidR="008D302F" w:rsidRPr="009B60B9">
        <w:rPr>
          <w:iCs/>
        </w:rPr>
        <w:t>.»;</w:t>
      </w:r>
      <w:proofErr w:type="gramEnd"/>
    </w:p>
    <w:p w:rsidR="008D302F" w:rsidRPr="009B60B9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9B60B9" w:rsidRPr="009B60B9" w:rsidRDefault="008D302F" w:rsidP="009B60B9">
      <w:pPr>
        <w:ind w:firstLine="709"/>
        <w:jc w:val="both"/>
      </w:pPr>
      <w:r w:rsidRPr="009B60B9">
        <w:t>«</w:t>
      </w:r>
      <w:bookmarkEnd w:id="2"/>
      <w:r w:rsidR="009B60B9" w:rsidRPr="009B60B9">
        <w:t>2.3. Результатом предоставления муниципальной услуги является:</w:t>
      </w:r>
    </w:p>
    <w:p w:rsidR="009B60B9" w:rsidRPr="009B60B9" w:rsidRDefault="009B60B9" w:rsidP="009B60B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60B9">
        <w:rPr>
          <w:lang w:eastAsia="en-US"/>
        </w:rPr>
        <w:t xml:space="preserve">1) согласование проведения ярмарки на публичной ярмарочной площадке на территории муниципального образования </w:t>
      </w:r>
      <w:r w:rsidRPr="009B60B9">
        <w:t>Кипенское сельское поселение  муниципального образования Ломоносовского муниципального района Ленинградской области</w:t>
      </w:r>
      <w:r w:rsidRPr="009B60B9">
        <w:rPr>
          <w:lang w:eastAsia="en-US"/>
        </w:rPr>
        <w:t>. Формой результата предоставления муниципальной услуги является уведомление о согласовании проведения ярмарки (приложение № 2 к регламенту);</w:t>
      </w:r>
    </w:p>
    <w:p w:rsidR="009B60B9" w:rsidRPr="009B60B9" w:rsidRDefault="009B60B9" w:rsidP="009B60B9">
      <w:pPr>
        <w:ind w:firstLine="709"/>
        <w:jc w:val="both"/>
        <w:rPr>
          <w:lang w:eastAsia="en-US"/>
        </w:rPr>
      </w:pPr>
      <w:r w:rsidRPr="009B60B9">
        <w:rPr>
          <w:lang w:eastAsia="en-US"/>
        </w:rPr>
        <w:t>2) отказ в согласовании проведения ярмарки. Формой результата предоставления муниципальной услуги является уведомление об отказе в предоставлении муниципальной услуги (приложение № 3 к регламенту).</w:t>
      </w:r>
    </w:p>
    <w:p w:rsidR="009B60B9" w:rsidRPr="009B60B9" w:rsidRDefault="009B60B9" w:rsidP="009B60B9">
      <w:pPr>
        <w:ind w:firstLine="709"/>
        <w:jc w:val="both"/>
      </w:pPr>
      <w:r w:rsidRPr="009B60B9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9B60B9" w:rsidRPr="009B60B9" w:rsidRDefault="009B60B9" w:rsidP="009B60B9">
      <w:pPr>
        <w:ind w:firstLine="709"/>
        <w:jc w:val="both"/>
      </w:pPr>
      <w:r w:rsidRPr="009B60B9">
        <w:t>1) при личной явке:</w:t>
      </w:r>
    </w:p>
    <w:p w:rsidR="009B60B9" w:rsidRPr="009B60B9" w:rsidRDefault="009B60B9" w:rsidP="009B60B9">
      <w:pPr>
        <w:ind w:firstLine="709"/>
        <w:jc w:val="both"/>
      </w:pPr>
      <w:r w:rsidRPr="009B60B9">
        <w:t>в филиалах, отделах, удаленных рабочих местах ГБУ ЛО «МФЦ»;</w:t>
      </w:r>
    </w:p>
    <w:p w:rsidR="009B60B9" w:rsidRPr="009B60B9" w:rsidRDefault="009B60B9" w:rsidP="009B60B9">
      <w:pPr>
        <w:ind w:firstLine="709"/>
        <w:jc w:val="both"/>
      </w:pPr>
      <w:r w:rsidRPr="009B60B9">
        <w:t>2) без личной явки:</w:t>
      </w:r>
    </w:p>
    <w:p w:rsidR="009B60B9" w:rsidRPr="009B60B9" w:rsidRDefault="009B60B9" w:rsidP="009B60B9">
      <w:pPr>
        <w:ind w:firstLine="709"/>
        <w:jc w:val="both"/>
      </w:pPr>
      <w:r w:rsidRPr="009B60B9">
        <w:t>на адрес электронной почты;</w:t>
      </w:r>
    </w:p>
    <w:p w:rsidR="001F5D93" w:rsidRPr="009B60B9" w:rsidRDefault="009B60B9" w:rsidP="009B60B9">
      <w:pPr>
        <w:ind w:firstLine="709"/>
        <w:jc w:val="both"/>
      </w:pPr>
      <w:r w:rsidRPr="009B60B9">
        <w:t>в электронной форме через личный кабинет заявителя на ПГУ ЛО/ЕПГУ.</w:t>
      </w:r>
      <w:r w:rsidR="001F5D93" w:rsidRPr="009B60B9">
        <w:t>»;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</w:t>
      </w:r>
      <w:r w:rsidR="009B60B9">
        <w:rPr>
          <w:rFonts w:ascii="Times New Roman" w:hAnsi="Times New Roman" w:cs="Times New Roman"/>
          <w:bCs/>
          <w:sz w:val="24"/>
          <w:szCs w:val="24"/>
        </w:rPr>
        <w:t xml:space="preserve">третий </w:t>
      </w:r>
      <w:r w:rsidRPr="001F5D93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>«</w:t>
      </w:r>
      <w:r w:rsidR="008D302F" w:rsidRPr="001F5D93">
        <w:t>Р</w:t>
      </w:r>
      <w:r w:rsidR="008D302F" w:rsidRPr="001F5D93">
        <w:rPr>
          <w:bCs/>
        </w:rPr>
        <w:t>аспоряжение 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C900E4" w:rsidRPr="00A271A6" w:rsidRDefault="00C900E4" w:rsidP="00A271A6">
      <w:pPr>
        <w:ind w:firstLine="709"/>
        <w:jc w:val="both"/>
      </w:pPr>
    </w:p>
    <w:p w:rsidR="00EC42CA" w:rsidRPr="00A271A6" w:rsidRDefault="00EC42CA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9B60B9" w:rsidRPr="00156DC4" w:rsidRDefault="009B60B9" w:rsidP="009B60B9">
      <w:pPr>
        <w:ind w:firstLine="709"/>
        <w:jc w:val="right"/>
        <w:rPr>
          <w:sz w:val="20"/>
          <w:szCs w:val="20"/>
        </w:rPr>
      </w:pPr>
      <w:r w:rsidRPr="00156DC4">
        <w:rPr>
          <w:sz w:val="20"/>
          <w:szCs w:val="20"/>
        </w:rPr>
        <w:lastRenderedPageBreak/>
        <w:t>Приложение № 1</w:t>
      </w:r>
    </w:p>
    <w:p w:rsidR="009B60B9" w:rsidRPr="00156DC4" w:rsidRDefault="009B60B9" w:rsidP="009B60B9">
      <w:pPr>
        <w:ind w:firstLine="709"/>
        <w:jc w:val="right"/>
        <w:rPr>
          <w:sz w:val="20"/>
          <w:szCs w:val="20"/>
        </w:rPr>
      </w:pPr>
      <w:r w:rsidRPr="00156DC4">
        <w:rPr>
          <w:sz w:val="20"/>
          <w:szCs w:val="20"/>
        </w:rPr>
        <w:t>к административному регламенту</w:t>
      </w:r>
    </w:p>
    <w:p w:rsidR="009B60B9" w:rsidRDefault="009B60B9" w:rsidP="009B60B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B60B9" w:rsidRPr="001334A3" w:rsidRDefault="009B60B9" w:rsidP="009B60B9">
      <w:pPr>
        <w:pStyle w:val="ConsPlusNormal"/>
        <w:tabs>
          <w:tab w:val="left" w:pos="4820"/>
        </w:tabs>
        <w:ind w:firstLine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Главе Кипенского сельского поселе</w:t>
      </w:r>
      <w:r w:rsidR="005C3734">
        <w:rPr>
          <w:rFonts w:ascii="Times New Roman" w:hAnsi="Times New Roman" w:cs="Times New Roman"/>
          <w:sz w:val="24"/>
          <w:szCs w:val="24"/>
        </w:rPr>
        <w:t>ния</w:t>
      </w:r>
    </w:p>
    <w:p w:rsidR="009B60B9" w:rsidRPr="001334A3" w:rsidRDefault="009B60B9" w:rsidP="009B60B9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0B9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00E4" w:rsidRPr="001334A3" w:rsidRDefault="00C900E4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Pr="001334A3" w:rsidRDefault="009B60B9" w:rsidP="009B6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9B60B9" w:rsidRPr="001334A3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Pr="00523CCF" w:rsidRDefault="009B60B9" w:rsidP="009B60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9B60B9" w:rsidRPr="001334A3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559"/>
      </w:tblGrid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4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6DC4" w:rsidRPr="00156DC4" w:rsidRDefault="00156DC4" w:rsidP="00156DC4">
            <w:pPr>
              <w:jc w:val="center"/>
            </w:pPr>
          </w:p>
          <w:p w:rsidR="00156DC4" w:rsidRDefault="00156DC4" w:rsidP="00156DC4">
            <w:pPr>
              <w:jc w:val="center"/>
            </w:pPr>
          </w:p>
          <w:p w:rsidR="009B60B9" w:rsidRPr="00156DC4" w:rsidRDefault="00156DC4" w:rsidP="00156DC4">
            <w:pPr>
              <w:jc w:val="center"/>
            </w:pPr>
            <w: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9B60B9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156DC4" w:rsidP="00156DC4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156DC4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0B9"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площадки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156DC4" w:rsidP="00156DC4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53718B">
            <w:pPr>
              <w:pStyle w:val="ConsPlusNormal"/>
              <w:ind w:left="-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53718B">
            <w:pPr>
              <w:pStyle w:val="ConsPlusNormal"/>
              <w:ind w:left="-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53718B">
            <w:pPr>
              <w:pStyle w:val="ConsPlusNormal"/>
              <w:ind w:left="-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0B9"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8B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718B" w:rsidRDefault="0053718B" w:rsidP="0053718B"/>
          <w:p w:rsidR="009B60B9" w:rsidRPr="0053718B" w:rsidRDefault="0053718B" w:rsidP="0053718B">
            <w:r>
              <w:t>9.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B4492D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B4492D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B4492D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Адресные ориентиры ярмарочной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0B9" w:rsidRPr="00523CCF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Default="009B60B9" w:rsidP="009B60B9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4C0526">
        <w:t>Результат рассмотрения заявления прошу:</w:t>
      </w:r>
    </w:p>
    <w:p w:rsidR="005C3734" w:rsidRPr="004C0526" w:rsidRDefault="005C3734" w:rsidP="009B60B9">
      <w:pPr>
        <w:widowControl w:val="0"/>
        <w:autoSpaceDE w:val="0"/>
        <w:autoSpaceDN w:val="0"/>
        <w:adjustRightInd w:val="0"/>
        <w:spacing w:line="276" w:lineRule="auto"/>
        <w:ind w:firstLine="72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</w:tblGrid>
      <w:tr w:rsidR="009B60B9" w:rsidRPr="004C0526" w:rsidTr="00164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left="776"/>
            </w:pPr>
            <w:r w:rsidRPr="004C0526">
              <w:t xml:space="preserve">выдать на руки при личной явке в МФЦ, </w:t>
            </w:r>
            <w:proofErr w:type="gramStart"/>
            <w:r w:rsidRPr="004C0526">
              <w:t>расположенный</w:t>
            </w:r>
            <w:proofErr w:type="gramEnd"/>
            <w:r w:rsidRPr="004C0526">
              <w:t xml:space="preserve"> по адресу*: Ленинградская область, ________________________________**</w:t>
            </w:r>
          </w:p>
        </w:tc>
      </w:tr>
      <w:tr w:rsidR="009B60B9" w:rsidRPr="004C0526" w:rsidTr="00164F6D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left="776"/>
            </w:pPr>
            <w:r w:rsidRPr="004C0526">
              <w:t>направить по электронной почте</w:t>
            </w:r>
          </w:p>
        </w:tc>
      </w:tr>
      <w:tr w:rsidR="009B60B9" w:rsidRPr="004C0526" w:rsidTr="00164F6D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left="776"/>
            </w:pPr>
            <w:r w:rsidRPr="004C0526"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5C3734" w:rsidRDefault="005C3734" w:rsidP="009B6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60B9" w:rsidRPr="00B71504" w:rsidRDefault="009B60B9" w:rsidP="005C3734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734">
        <w:rPr>
          <w:rFonts w:ascii="Times New Roman" w:hAnsi="Times New Roman" w:cs="Times New Roman"/>
          <w:sz w:val="24"/>
          <w:szCs w:val="24"/>
        </w:rPr>
        <w:t xml:space="preserve">     </w:t>
      </w:r>
      <w:r w:rsidRPr="00B71504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 w:rsidR="005C3734">
        <w:rPr>
          <w:rFonts w:ascii="Times New Roman" w:hAnsi="Times New Roman" w:cs="Times New Roman"/>
          <w:sz w:val="24"/>
          <w:szCs w:val="24"/>
        </w:rPr>
        <w:t>)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(Ф.И.О. руководителя</w:t>
      </w:r>
      <w:proofErr w:type="gramEnd"/>
    </w:p>
    <w:p w:rsidR="009B60B9" w:rsidRPr="0058430F" w:rsidRDefault="005C3734" w:rsidP="005C37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0B9">
        <w:rPr>
          <w:rFonts w:ascii="Times New Roman" w:hAnsi="Times New Roman" w:cs="Times New Roman"/>
          <w:sz w:val="28"/>
          <w:szCs w:val="28"/>
        </w:rPr>
        <w:t>_______________</w:t>
      </w:r>
      <w:r w:rsidR="009B60B9" w:rsidRPr="0058430F">
        <w:rPr>
          <w:rFonts w:ascii="Times New Roman" w:hAnsi="Times New Roman" w:cs="Times New Roman"/>
          <w:sz w:val="28"/>
          <w:szCs w:val="28"/>
        </w:rPr>
        <w:t xml:space="preserve">_____    </w:t>
      </w:r>
      <w:r w:rsidR="009B60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0B9"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  <w:r w:rsidR="009B60B9">
        <w:rPr>
          <w:rFonts w:ascii="Times New Roman" w:hAnsi="Times New Roman" w:cs="Times New Roman"/>
          <w:sz w:val="28"/>
          <w:szCs w:val="28"/>
        </w:rPr>
        <w:t>___</w:t>
      </w:r>
      <w:r w:rsidR="009B60B9" w:rsidRPr="0058430F">
        <w:rPr>
          <w:rFonts w:ascii="Times New Roman" w:hAnsi="Times New Roman" w:cs="Times New Roman"/>
          <w:sz w:val="28"/>
          <w:szCs w:val="28"/>
        </w:rPr>
        <w:t>_</w:t>
      </w:r>
    </w:p>
    <w:p w:rsidR="009B60B9" w:rsidRPr="00B71504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:rsidR="009B60B9" w:rsidRPr="0058430F" w:rsidRDefault="009B60B9" w:rsidP="008A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</w:t>
      </w:r>
    </w:p>
    <w:p w:rsidR="009B60B9" w:rsidRDefault="009B60B9" w:rsidP="008A7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5C3734" w:rsidRPr="00B71504" w:rsidRDefault="005C3734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Pr="00B71504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9B60B9" w:rsidRDefault="009B60B9" w:rsidP="009B6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60B9" w:rsidRPr="0058430F" w:rsidRDefault="009B60B9" w:rsidP="009B60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9B60B9" w:rsidRDefault="009B60B9" w:rsidP="009B6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60B9" w:rsidRPr="00A83722" w:rsidRDefault="009B60B9" w:rsidP="009B60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60B9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_____________________</w:t>
      </w:r>
    </w:p>
    <w:p w:rsidR="009B60B9" w:rsidRPr="00156DC4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0"/>
          <w:szCs w:val="20"/>
        </w:rPr>
      </w:pPr>
      <w:r w:rsidRPr="00156DC4">
        <w:rPr>
          <w:i/>
          <w:sz w:val="20"/>
          <w:szCs w:val="20"/>
        </w:rPr>
        <w:t>* адрес МФЦ указывается при подаче документов посредством ПГУ ЛО / ЕПГУ</w:t>
      </w:r>
    </w:p>
    <w:p w:rsidR="009B60B9" w:rsidRPr="00156DC4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0"/>
          <w:szCs w:val="20"/>
        </w:rPr>
      </w:pPr>
      <w:r w:rsidRPr="00156DC4">
        <w:rPr>
          <w:i/>
          <w:sz w:val="20"/>
          <w:szCs w:val="20"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9B60B9" w:rsidRPr="00156DC4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0"/>
          <w:szCs w:val="20"/>
        </w:rPr>
      </w:pPr>
      <w:r w:rsidRPr="00156DC4">
        <w:rPr>
          <w:i/>
          <w:sz w:val="20"/>
          <w:szCs w:val="20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</w:t>
      </w:r>
      <w:r w:rsidR="005C3734" w:rsidRPr="00156DC4">
        <w:rPr>
          <w:i/>
          <w:sz w:val="20"/>
          <w:szCs w:val="20"/>
        </w:rPr>
        <w:t>кой реализации такой возможности.</w:t>
      </w:r>
    </w:p>
    <w:sectPr w:rsidR="009B60B9" w:rsidRPr="00156DC4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034F7"/>
    <w:rsid w:val="00112133"/>
    <w:rsid w:val="00136DA8"/>
    <w:rsid w:val="00156DC4"/>
    <w:rsid w:val="00166869"/>
    <w:rsid w:val="001915B7"/>
    <w:rsid w:val="001A023E"/>
    <w:rsid w:val="001F5D93"/>
    <w:rsid w:val="00201330"/>
    <w:rsid w:val="00245E17"/>
    <w:rsid w:val="002620A5"/>
    <w:rsid w:val="00287A7F"/>
    <w:rsid w:val="00334412"/>
    <w:rsid w:val="00390E34"/>
    <w:rsid w:val="003E4AF9"/>
    <w:rsid w:val="00401F22"/>
    <w:rsid w:val="00461A3C"/>
    <w:rsid w:val="004875F3"/>
    <w:rsid w:val="00491D71"/>
    <w:rsid w:val="0053718B"/>
    <w:rsid w:val="0059006D"/>
    <w:rsid w:val="0059573C"/>
    <w:rsid w:val="00597C30"/>
    <w:rsid w:val="005C3734"/>
    <w:rsid w:val="005E70FD"/>
    <w:rsid w:val="005F0E4C"/>
    <w:rsid w:val="0062052D"/>
    <w:rsid w:val="006606DE"/>
    <w:rsid w:val="00673702"/>
    <w:rsid w:val="00713F43"/>
    <w:rsid w:val="00741D0C"/>
    <w:rsid w:val="00756831"/>
    <w:rsid w:val="007C2098"/>
    <w:rsid w:val="007D200B"/>
    <w:rsid w:val="00804EA2"/>
    <w:rsid w:val="00824907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71A6"/>
    <w:rsid w:val="00A509C1"/>
    <w:rsid w:val="00AC7050"/>
    <w:rsid w:val="00B42E4C"/>
    <w:rsid w:val="00B44EED"/>
    <w:rsid w:val="00B85276"/>
    <w:rsid w:val="00BD073F"/>
    <w:rsid w:val="00C35081"/>
    <w:rsid w:val="00C37BB4"/>
    <w:rsid w:val="00C63E58"/>
    <w:rsid w:val="00C900E4"/>
    <w:rsid w:val="00CB1DBA"/>
    <w:rsid w:val="00D00317"/>
    <w:rsid w:val="00D04D60"/>
    <w:rsid w:val="00D55B2D"/>
    <w:rsid w:val="00DA4E25"/>
    <w:rsid w:val="00E05F57"/>
    <w:rsid w:val="00E42A2F"/>
    <w:rsid w:val="00EC42CA"/>
    <w:rsid w:val="00F82552"/>
    <w:rsid w:val="00F864B8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034983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8">
    <w:name w:val="Body Text Indent"/>
    <w:basedOn w:val="a"/>
    <w:link w:val="af7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ма примечания Знак"/>
    <w:basedOn w:val="af"/>
    <w:link w:val="afa"/>
    <w:uiPriority w:val="99"/>
    <w:semiHidden/>
    <w:rsid w:val="00034983"/>
    <w:rPr>
      <w:b/>
      <w:bCs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a"/>
    <w:uiPriority w:val="99"/>
    <w:semiHidden/>
    <w:rsid w:val="00034983"/>
    <w:rPr>
      <w:b/>
      <w:bCs/>
    </w:rPr>
  </w:style>
  <w:style w:type="paragraph" w:styleId="afb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d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uiPriority w:val="3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38</cp:revision>
  <cp:lastPrinted>2023-04-21T08:02:00Z</cp:lastPrinted>
  <dcterms:created xsi:type="dcterms:W3CDTF">2022-12-27T09:37:00Z</dcterms:created>
  <dcterms:modified xsi:type="dcterms:W3CDTF">2024-01-26T09:41:00Z</dcterms:modified>
</cp:coreProperties>
</file>