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26" w:rsidRPr="00FE4F7B" w:rsidRDefault="008F4326" w:rsidP="008F4326">
      <w:pPr>
        <w:jc w:val="center"/>
        <w:rPr>
          <w:sz w:val="28"/>
          <w:szCs w:val="28"/>
        </w:rPr>
      </w:pPr>
    </w:p>
    <w:p w:rsidR="004A0D64" w:rsidRPr="002F2B2F" w:rsidRDefault="004A0D64" w:rsidP="004A0D64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2F2B2F">
        <w:rPr>
          <w:rFonts w:eastAsiaTheme="minorHAnsi" w:cstheme="minorBidi"/>
          <w:noProof/>
          <w:sz w:val="28"/>
          <w:szCs w:val="28"/>
        </w:rPr>
        <w:drawing>
          <wp:inline distT="0" distB="0" distL="0" distR="0" wp14:anchorId="52C23D55" wp14:editId="00B7C0EC">
            <wp:extent cx="61595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0D64" w:rsidRPr="002F2B2F" w:rsidRDefault="004A0D64" w:rsidP="004A0D64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2F2B2F">
        <w:rPr>
          <w:rFonts w:eastAsiaTheme="minorHAnsi" w:cstheme="minorBidi"/>
          <w:sz w:val="28"/>
          <w:szCs w:val="28"/>
          <w:lang w:eastAsia="en-US"/>
        </w:rPr>
        <w:t>АДМИНИСТРАЦИЯ</w:t>
      </w:r>
    </w:p>
    <w:p w:rsidR="004A0D64" w:rsidRPr="002F2B2F" w:rsidRDefault="004A0D64" w:rsidP="004A0D64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2F2B2F">
        <w:rPr>
          <w:rFonts w:eastAsiaTheme="minorHAnsi" w:cstheme="minorBidi"/>
          <w:sz w:val="28"/>
          <w:szCs w:val="28"/>
          <w:lang w:eastAsia="en-US"/>
        </w:rPr>
        <w:t>КИПЕНСКОГО СЕЛЬСКОГО ПОСЕЛЕНИЯ</w:t>
      </w:r>
    </w:p>
    <w:p w:rsidR="004A0D64" w:rsidRPr="002F2B2F" w:rsidRDefault="004A0D64" w:rsidP="004A0D64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2F2B2F">
        <w:rPr>
          <w:rFonts w:eastAsiaTheme="minorHAnsi" w:cstheme="minorBidi"/>
          <w:sz w:val="28"/>
          <w:szCs w:val="28"/>
          <w:lang w:eastAsia="en-US"/>
        </w:rPr>
        <w:t xml:space="preserve">ЛОМОНОСОВСКОГО МУНИЦИПАЛЬНОГО РАЙОНА </w:t>
      </w:r>
    </w:p>
    <w:p w:rsidR="008F4326" w:rsidRPr="002F2B2F" w:rsidRDefault="004A0D64" w:rsidP="004A0D64">
      <w:pPr>
        <w:jc w:val="center"/>
        <w:rPr>
          <w:sz w:val="28"/>
          <w:szCs w:val="28"/>
        </w:rPr>
      </w:pPr>
      <w:r w:rsidRPr="002F2B2F">
        <w:rPr>
          <w:rFonts w:eastAsiaTheme="minorHAnsi" w:cstheme="minorBidi"/>
          <w:sz w:val="28"/>
          <w:szCs w:val="28"/>
          <w:lang w:eastAsia="en-US"/>
        </w:rPr>
        <w:t>ЛЕНИГРАДСКОЙ ОБЛАСТИ</w:t>
      </w:r>
    </w:p>
    <w:p w:rsidR="008F4326" w:rsidRPr="002F2B2F" w:rsidRDefault="008F4326" w:rsidP="008F4326">
      <w:pPr>
        <w:jc w:val="center"/>
        <w:rPr>
          <w:sz w:val="28"/>
          <w:szCs w:val="28"/>
        </w:rPr>
      </w:pPr>
    </w:p>
    <w:p w:rsidR="004A0D64" w:rsidRDefault="004A0D64" w:rsidP="008F4326">
      <w:pPr>
        <w:jc w:val="center"/>
        <w:rPr>
          <w:sz w:val="28"/>
          <w:szCs w:val="28"/>
        </w:rPr>
      </w:pPr>
    </w:p>
    <w:p w:rsidR="008F4326" w:rsidRPr="00FE4F7B" w:rsidRDefault="008F4326" w:rsidP="008F4326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>ПОСТАНОВЛЕНИЕ</w:t>
      </w:r>
    </w:p>
    <w:p w:rsidR="008F4326" w:rsidRPr="00FE4F7B" w:rsidRDefault="008F4326" w:rsidP="008F4326">
      <w:pPr>
        <w:jc w:val="center"/>
        <w:rPr>
          <w:sz w:val="28"/>
          <w:szCs w:val="28"/>
        </w:rPr>
      </w:pPr>
    </w:p>
    <w:p w:rsidR="008F4326" w:rsidRPr="00FE4F7B" w:rsidRDefault="008F4326" w:rsidP="008F4326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 xml:space="preserve">от </w:t>
      </w:r>
      <w:r w:rsidR="00480816">
        <w:rPr>
          <w:sz w:val="28"/>
          <w:szCs w:val="28"/>
        </w:rPr>
        <w:t>04</w:t>
      </w:r>
      <w:r w:rsidRPr="00FE4F7B">
        <w:rPr>
          <w:sz w:val="28"/>
          <w:szCs w:val="28"/>
        </w:rPr>
        <w:t>.</w:t>
      </w:r>
      <w:r w:rsidR="00480816">
        <w:rPr>
          <w:sz w:val="28"/>
          <w:szCs w:val="28"/>
        </w:rPr>
        <w:t>07</w:t>
      </w:r>
      <w:r w:rsidRPr="00FE4F7B">
        <w:rPr>
          <w:sz w:val="28"/>
          <w:szCs w:val="28"/>
        </w:rPr>
        <w:t>.202</w:t>
      </w:r>
      <w:r w:rsidR="00217F3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E4F7B">
        <w:rPr>
          <w:sz w:val="28"/>
          <w:szCs w:val="28"/>
        </w:rPr>
        <w:t xml:space="preserve">г. № </w:t>
      </w:r>
      <w:r w:rsidR="00480816">
        <w:rPr>
          <w:sz w:val="28"/>
          <w:szCs w:val="28"/>
        </w:rPr>
        <w:t>377</w:t>
      </w:r>
    </w:p>
    <w:p w:rsidR="008F4326" w:rsidRPr="00FE4F7B" w:rsidRDefault="008F4326" w:rsidP="008F4326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>д. Кипень</w:t>
      </w:r>
    </w:p>
    <w:p w:rsidR="008F4326" w:rsidRPr="00FE4F7B" w:rsidRDefault="008F4326" w:rsidP="008F4326">
      <w:pPr>
        <w:jc w:val="center"/>
        <w:rPr>
          <w:sz w:val="28"/>
          <w:szCs w:val="28"/>
        </w:rPr>
      </w:pPr>
      <w:proofErr w:type="gramStart"/>
      <w:r w:rsidRPr="00FE4F7B">
        <w:rPr>
          <w:sz w:val="28"/>
          <w:szCs w:val="28"/>
        </w:rPr>
        <w:t>Об  утверждении</w:t>
      </w:r>
      <w:proofErr w:type="gramEnd"/>
      <w:r w:rsidRPr="00FE4F7B">
        <w:rPr>
          <w:sz w:val="28"/>
          <w:szCs w:val="28"/>
        </w:rPr>
        <w:t xml:space="preserve">  перечня  проектов</w:t>
      </w:r>
    </w:p>
    <w:p w:rsidR="008F4326" w:rsidRPr="00FE4F7B" w:rsidRDefault="008F4326" w:rsidP="008F4326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>по поддержке развития общественной</w:t>
      </w:r>
    </w:p>
    <w:p w:rsidR="008F4326" w:rsidRPr="00FE4F7B" w:rsidRDefault="008F4326" w:rsidP="008F4326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>инфраструктуры   муниципального</w:t>
      </w:r>
    </w:p>
    <w:p w:rsidR="008F4326" w:rsidRPr="00FE4F7B" w:rsidRDefault="008F4326" w:rsidP="008F4326">
      <w:pPr>
        <w:jc w:val="center"/>
        <w:rPr>
          <w:sz w:val="28"/>
          <w:szCs w:val="28"/>
        </w:rPr>
      </w:pPr>
      <w:r w:rsidRPr="00FE4F7B">
        <w:rPr>
          <w:sz w:val="28"/>
          <w:szCs w:val="28"/>
        </w:rPr>
        <w:t>значения на 202</w:t>
      </w:r>
      <w:r w:rsidR="00E26FBE">
        <w:rPr>
          <w:sz w:val="28"/>
          <w:szCs w:val="28"/>
        </w:rPr>
        <w:t>5</w:t>
      </w:r>
      <w:r w:rsidRPr="00FE4F7B">
        <w:rPr>
          <w:sz w:val="28"/>
          <w:szCs w:val="28"/>
        </w:rPr>
        <w:t xml:space="preserve"> год </w:t>
      </w:r>
    </w:p>
    <w:p w:rsidR="008F4326" w:rsidRPr="00FE4F7B" w:rsidRDefault="008F4326" w:rsidP="008F4326">
      <w:pPr>
        <w:rPr>
          <w:sz w:val="28"/>
          <w:szCs w:val="28"/>
        </w:rPr>
      </w:pPr>
    </w:p>
    <w:p w:rsidR="008F4326" w:rsidRPr="00FE4F7B" w:rsidRDefault="008F4326" w:rsidP="008F4326">
      <w:pPr>
        <w:rPr>
          <w:sz w:val="28"/>
          <w:szCs w:val="28"/>
        </w:rPr>
      </w:pPr>
    </w:p>
    <w:p w:rsidR="008F4326" w:rsidRPr="00FE4F7B" w:rsidRDefault="008F4326" w:rsidP="008F4326">
      <w:pPr>
        <w:jc w:val="both"/>
        <w:rPr>
          <w:sz w:val="28"/>
          <w:szCs w:val="28"/>
        </w:rPr>
      </w:pPr>
      <w:r w:rsidRPr="00FE4F7B">
        <w:rPr>
          <w:sz w:val="28"/>
          <w:szCs w:val="28"/>
        </w:rPr>
        <w:t xml:space="preserve">           В соответствии с Правилами предоставления субсидий местным бюджетам из областного бюджета Ленинградской области, утверждёнными Постановлением Правительства Ленинградской области от 20 июля 2016 года № 257 и Постановлением Правительства Ленинградской области от 14 ноября  2013 года № 399 «Об утверждении государственной программы Ленинградской области «Устойчивое общественное развитие в Ленинградской области», руководствуясь Уставом </w:t>
      </w:r>
      <w:proofErr w:type="spellStart"/>
      <w:r w:rsidRPr="00FE4F7B">
        <w:rPr>
          <w:sz w:val="28"/>
          <w:szCs w:val="28"/>
        </w:rPr>
        <w:t>Кипенско</w:t>
      </w:r>
      <w:r w:rsidR="00217F34">
        <w:rPr>
          <w:sz w:val="28"/>
          <w:szCs w:val="28"/>
        </w:rPr>
        <w:t>го</w:t>
      </w:r>
      <w:proofErr w:type="spellEnd"/>
      <w:r w:rsidRPr="00FE4F7B">
        <w:rPr>
          <w:sz w:val="28"/>
          <w:szCs w:val="28"/>
        </w:rPr>
        <w:t xml:space="preserve"> сельско</w:t>
      </w:r>
      <w:r w:rsidR="00217F34">
        <w:rPr>
          <w:sz w:val="28"/>
          <w:szCs w:val="28"/>
        </w:rPr>
        <w:t>го</w:t>
      </w:r>
      <w:r w:rsidRPr="00FE4F7B">
        <w:rPr>
          <w:sz w:val="28"/>
          <w:szCs w:val="28"/>
        </w:rPr>
        <w:t xml:space="preserve"> поселени</w:t>
      </w:r>
      <w:r w:rsidR="00217F34">
        <w:rPr>
          <w:sz w:val="28"/>
          <w:szCs w:val="28"/>
        </w:rPr>
        <w:t>я</w:t>
      </w:r>
      <w:r w:rsidRPr="00FE4F7B">
        <w:rPr>
          <w:sz w:val="28"/>
          <w:szCs w:val="28"/>
        </w:rPr>
        <w:t xml:space="preserve"> Ломоносовск</w:t>
      </w:r>
      <w:r w:rsidR="00217F34">
        <w:rPr>
          <w:sz w:val="28"/>
          <w:szCs w:val="28"/>
        </w:rPr>
        <w:t>ого</w:t>
      </w:r>
      <w:r w:rsidRPr="00FE4F7B">
        <w:rPr>
          <w:sz w:val="28"/>
          <w:szCs w:val="28"/>
        </w:rPr>
        <w:t xml:space="preserve"> муниципальн</w:t>
      </w:r>
      <w:r w:rsidR="00217F34">
        <w:rPr>
          <w:sz w:val="28"/>
          <w:szCs w:val="28"/>
        </w:rPr>
        <w:t>ого</w:t>
      </w:r>
      <w:r w:rsidRPr="00FE4F7B">
        <w:rPr>
          <w:sz w:val="28"/>
          <w:szCs w:val="28"/>
        </w:rPr>
        <w:t xml:space="preserve"> район</w:t>
      </w:r>
      <w:r w:rsidR="00217F34">
        <w:rPr>
          <w:sz w:val="28"/>
          <w:szCs w:val="28"/>
        </w:rPr>
        <w:t>а</w:t>
      </w:r>
      <w:r w:rsidRPr="00FE4F7B">
        <w:rPr>
          <w:sz w:val="28"/>
          <w:szCs w:val="28"/>
        </w:rPr>
        <w:t xml:space="preserve"> Ленинградской области, администрация </w:t>
      </w:r>
      <w:proofErr w:type="spellStart"/>
      <w:r w:rsidRPr="00FE4F7B">
        <w:rPr>
          <w:sz w:val="28"/>
          <w:szCs w:val="28"/>
        </w:rPr>
        <w:t>Кипенского</w:t>
      </w:r>
      <w:proofErr w:type="spellEnd"/>
      <w:r w:rsidRPr="00FE4F7B">
        <w:rPr>
          <w:sz w:val="28"/>
          <w:szCs w:val="28"/>
        </w:rPr>
        <w:t xml:space="preserve"> сельского поселения постановляет:</w:t>
      </w:r>
    </w:p>
    <w:p w:rsidR="008F4326" w:rsidRPr="00FE4F7B" w:rsidRDefault="008F4326" w:rsidP="008F4326">
      <w:pPr>
        <w:rPr>
          <w:sz w:val="28"/>
          <w:szCs w:val="28"/>
        </w:rPr>
      </w:pPr>
    </w:p>
    <w:p w:rsidR="008F4326" w:rsidRPr="00FE4F7B" w:rsidRDefault="008F4326" w:rsidP="008F4326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FE4F7B">
        <w:rPr>
          <w:sz w:val="28"/>
          <w:szCs w:val="28"/>
        </w:rPr>
        <w:t xml:space="preserve">Утвердить перечень проектов </w:t>
      </w:r>
      <w:proofErr w:type="spellStart"/>
      <w:r w:rsidRPr="00FE4F7B">
        <w:rPr>
          <w:sz w:val="28"/>
          <w:szCs w:val="28"/>
        </w:rPr>
        <w:t>Кипенско</w:t>
      </w:r>
      <w:r w:rsidR="00217F34">
        <w:rPr>
          <w:sz w:val="28"/>
          <w:szCs w:val="28"/>
        </w:rPr>
        <w:t>го</w:t>
      </w:r>
      <w:proofErr w:type="spellEnd"/>
      <w:r w:rsidRPr="00FE4F7B">
        <w:rPr>
          <w:sz w:val="28"/>
          <w:szCs w:val="28"/>
        </w:rPr>
        <w:t xml:space="preserve"> сельско</w:t>
      </w:r>
      <w:r w:rsidR="00217F34">
        <w:rPr>
          <w:sz w:val="28"/>
          <w:szCs w:val="28"/>
        </w:rPr>
        <w:t>го</w:t>
      </w:r>
      <w:r w:rsidRPr="00FE4F7B">
        <w:rPr>
          <w:sz w:val="28"/>
          <w:szCs w:val="28"/>
        </w:rPr>
        <w:t xml:space="preserve"> поселени</w:t>
      </w:r>
      <w:r w:rsidR="00217F34">
        <w:rPr>
          <w:sz w:val="28"/>
          <w:szCs w:val="28"/>
        </w:rPr>
        <w:t>я</w:t>
      </w:r>
      <w:r w:rsidRPr="00FE4F7B">
        <w:rPr>
          <w:sz w:val="28"/>
          <w:szCs w:val="28"/>
        </w:rPr>
        <w:t xml:space="preserve"> Ломоносовск</w:t>
      </w:r>
      <w:r w:rsidR="00217F34">
        <w:rPr>
          <w:sz w:val="28"/>
          <w:szCs w:val="28"/>
        </w:rPr>
        <w:t>ого</w:t>
      </w:r>
      <w:r w:rsidRPr="00FE4F7B">
        <w:rPr>
          <w:sz w:val="28"/>
          <w:szCs w:val="28"/>
        </w:rPr>
        <w:t xml:space="preserve"> муниципальн</w:t>
      </w:r>
      <w:r w:rsidR="00217F34">
        <w:rPr>
          <w:sz w:val="28"/>
          <w:szCs w:val="28"/>
        </w:rPr>
        <w:t>ого</w:t>
      </w:r>
      <w:r w:rsidRPr="00FE4F7B">
        <w:rPr>
          <w:sz w:val="28"/>
          <w:szCs w:val="28"/>
        </w:rPr>
        <w:t xml:space="preserve"> район</w:t>
      </w:r>
      <w:r w:rsidR="00217F34">
        <w:rPr>
          <w:sz w:val="28"/>
          <w:szCs w:val="28"/>
        </w:rPr>
        <w:t>а</w:t>
      </w:r>
      <w:r w:rsidRPr="00FE4F7B">
        <w:rPr>
          <w:sz w:val="28"/>
          <w:szCs w:val="28"/>
        </w:rPr>
        <w:t xml:space="preserve"> Ленинградской области по поддержке развития общественной инфраструктуры муниципального значения на 202</w:t>
      </w:r>
      <w:r w:rsidR="00217F34">
        <w:rPr>
          <w:sz w:val="28"/>
          <w:szCs w:val="28"/>
        </w:rPr>
        <w:t>5</w:t>
      </w:r>
      <w:r w:rsidRPr="00FE4F7B">
        <w:rPr>
          <w:sz w:val="28"/>
          <w:szCs w:val="28"/>
        </w:rPr>
        <w:t xml:space="preserve"> год согласно приложению к настоящему постановлению.</w:t>
      </w:r>
    </w:p>
    <w:p w:rsidR="008F4326" w:rsidRDefault="008F4326" w:rsidP="008F4326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FE4F7B">
        <w:rPr>
          <w:sz w:val="28"/>
          <w:szCs w:val="28"/>
        </w:rPr>
        <w:t xml:space="preserve">Настоящее постановление подлежит официальному опубликованию и размещению на официальном сайте </w:t>
      </w:r>
      <w:proofErr w:type="spellStart"/>
      <w:r w:rsidRPr="00FE4F7B">
        <w:rPr>
          <w:sz w:val="28"/>
          <w:szCs w:val="28"/>
        </w:rPr>
        <w:t>Кипенско</w:t>
      </w:r>
      <w:r w:rsidR="008D7305">
        <w:rPr>
          <w:sz w:val="28"/>
          <w:szCs w:val="28"/>
        </w:rPr>
        <w:t>го</w:t>
      </w:r>
      <w:proofErr w:type="spellEnd"/>
      <w:r w:rsidRPr="00FE4F7B">
        <w:rPr>
          <w:sz w:val="28"/>
          <w:szCs w:val="28"/>
        </w:rPr>
        <w:t xml:space="preserve"> сельско</w:t>
      </w:r>
      <w:r w:rsidR="008D7305">
        <w:rPr>
          <w:sz w:val="28"/>
          <w:szCs w:val="28"/>
        </w:rPr>
        <w:t>го</w:t>
      </w:r>
      <w:r w:rsidRPr="00FE4F7B">
        <w:rPr>
          <w:sz w:val="28"/>
          <w:szCs w:val="28"/>
        </w:rPr>
        <w:t xml:space="preserve"> поселени</w:t>
      </w:r>
      <w:r w:rsidR="008D7305">
        <w:rPr>
          <w:sz w:val="28"/>
          <w:szCs w:val="28"/>
        </w:rPr>
        <w:t>я</w:t>
      </w:r>
      <w:r w:rsidRPr="00FE4F7B">
        <w:rPr>
          <w:sz w:val="28"/>
          <w:szCs w:val="28"/>
        </w:rPr>
        <w:t xml:space="preserve"> в информационно-телекоммуникационной сети Интернет.</w:t>
      </w:r>
    </w:p>
    <w:p w:rsidR="008F4326" w:rsidRDefault="008F4326" w:rsidP="008F4326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F4326" w:rsidRPr="00FE4F7B" w:rsidRDefault="008F4326" w:rsidP="008F4326">
      <w:pPr>
        <w:pStyle w:val="a3"/>
        <w:rPr>
          <w:sz w:val="28"/>
          <w:szCs w:val="28"/>
        </w:rPr>
      </w:pPr>
    </w:p>
    <w:p w:rsidR="008F4326" w:rsidRPr="00FE4F7B" w:rsidRDefault="008F4326" w:rsidP="008F4326">
      <w:pPr>
        <w:ind w:left="1065"/>
        <w:rPr>
          <w:sz w:val="28"/>
          <w:szCs w:val="28"/>
        </w:rPr>
      </w:pPr>
    </w:p>
    <w:p w:rsidR="008F4326" w:rsidRDefault="008F4326" w:rsidP="008F4326">
      <w:pPr>
        <w:tabs>
          <w:tab w:val="left" w:pos="8505"/>
        </w:tabs>
        <w:rPr>
          <w:sz w:val="28"/>
          <w:szCs w:val="28"/>
        </w:rPr>
        <w:sectPr w:rsidR="008F4326" w:rsidSect="00436FB1">
          <w:pgSz w:w="11907" w:h="16840" w:code="9"/>
          <w:pgMar w:top="567" w:right="567" w:bottom="567" w:left="1134" w:header="397" w:footer="709" w:gutter="0"/>
          <w:cols w:space="708"/>
          <w:docGrid w:linePitch="212"/>
        </w:sectPr>
      </w:pPr>
      <w:proofErr w:type="gramStart"/>
      <w:r w:rsidRPr="00FE4F7B">
        <w:rPr>
          <w:sz w:val="28"/>
          <w:szCs w:val="28"/>
        </w:rPr>
        <w:t xml:space="preserve">Глава  </w:t>
      </w:r>
      <w:proofErr w:type="spellStart"/>
      <w:r w:rsidRPr="00FE4F7B">
        <w:rPr>
          <w:sz w:val="28"/>
          <w:szCs w:val="28"/>
        </w:rPr>
        <w:t>Кипенского</w:t>
      </w:r>
      <w:proofErr w:type="spellEnd"/>
      <w:proofErr w:type="gramEnd"/>
      <w:r w:rsidRPr="00FE4F7B">
        <w:rPr>
          <w:sz w:val="28"/>
          <w:szCs w:val="28"/>
        </w:rPr>
        <w:t xml:space="preserve"> сельского поселения  </w:t>
      </w:r>
      <w:r w:rsidRPr="00FE4F7B">
        <w:rPr>
          <w:sz w:val="28"/>
          <w:szCs w:val="28"/>
        </w:rPr>
        <w:tab/>
        <w:t xml:space="preserve">    М. В. </w:t>
      </w:r>
      <w:proofErr w:type="spellStart"/>
      <w:r w:rsidRPr="00FE4F7B">
        <w:rPr>
          <w:sz w:val="28"/>
          <w:szCs w:val="28"/>
        </w:rPr>
        <w:t>Кюне</w:t>
      </w:r>
      <w:proofErr w:type="spellEnd"/>
    </w:p>
    <w:p w:rsidR="008F4326" w:rsidRDefault="008F4326" w:rsidP="008F4326">
      <w:pPr>
        <w:tabs>
          <w:tab w:val="left" w:pos="850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8F4326" w:rsidRDefault="008F4326" w:rsidP="008F4326">
      <w:pPr>
        <w:tabs>
          <w:tab w:val="left" w:pos="85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местной администрации</w:t>
      </w:r>
    </w:p>
    <w:p w:rsidR="008F4326" w:rsidRDefault="008F4326" w:rsidP="008F4326">
      <w:pPr>
        <w:tabs>
          <w:tab w:val="left" w:pos="85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F4326" w:rsidRDefault="008F4326" w:rsidP="008F4326">
      <w:pPr>
        <w:tabs>
          <w:tab w:val="left" w:pos="850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480816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480816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217F34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480816">
        <w:rPr>
          <w:sz w:val="28"/>
          <w:szCs w:val="28"/>
        </w:rPr>
        <w:t>377</w:t>
      </w:r>
    </w:p>
    <w:p w:rsidR="001F133E" w:rsidRDefault="001F133E" w:rsidP="008F4326">
      <w:pPr>
        <w:tabs>
          <w:tab w:val="left" w:pos="8505"/>
        </w:tabs>
        <w:jc w:val="right"/>
        <w:rPr>
          <w:sz w:val="28"/>
          <w:szCs w:val="28"/>
        </w:rPr>
      </w:pPr>
    </w:p>
    <w:p w:rsidR="008F4326" w:rsidRDefault="008F4326" w:rsidP="008F4326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проектов </w:t>
      </w:r>
      <w:proofErr w:type="spellStart"/>
      <w:r>
        <w:rPr>
          <w:sz w:val="28"/>
          <w:szCs w:val="28"/>
        </w:rPr>
        <w:t>Кипенско</w:t>
      </w:r>
      <w:r w:rsidR="00217F3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217F34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217F34">
        <w:rPr>
          <w:sz w:val="28"/>
          <w:szCs w:val="28"/>
        </w:rPr>
        <w:t>я</w:t>
      </w:r>
      <w:r>
        <w:rPr>
          <w:sz w:val="28"/>
          <w:szCs w:val="28"/>
        </w:rPr>
        <w:t xml:space="preserve"> Ломоносовск</w:t>
      </w:r>
      <w:r w:rsidR="00217F34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217F3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17F34">
        <w:rPr>
          <w:sz w:val="28"/>
          <w:szCs w:val="28"/>
        </w:rPr>
        <w:t>а</w:t>
      </w:r>
      <w:r>
        <w:rPr>
          <w:sz w:val="28"/>
          <w:szCs w:val="28"/>
        </w:rPr>
        <w:t xml:space="preserve"> Ленинградской области по поддержке развития общественной инфраструктуры муниципального значения на 202</w:t>
      </w:r>
      <w:r w:rsidR="00217F3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8F4326" w:rsidRDefault="008F4326" w:rsidP="008F4326">
      <w:pPr>
        <w:tabs>
          <w:tab w:val="left" w:pos="8505"/>
        </w:tabs>
        <w:rPr>
          <w:sz w:val="28"/>
          <w:szCs w:val="28"/>
        </w:rPr>
      </w:pPr>
    </w:p>
    <w:tbl>
      <w:tblPr>
        <w:tblStyle w:val="a4"/>
        <w:tblW w:w="15380" w:type="dxa"/>
        <w:tblLook w:val="01E0" w:firstRow="1" w:lastRow="1" w:firstColumn="1" w:lastColumn="1" w:noHBand="0" w:noVBand="0"/>
      </w:tblPr>
      <w:tblGrid>
        <w:gridCol w:w="1410"/>
        <w:gridCol w:w="1896"/>
        <w:gridCol w:w="2886"/>
        <w:gridCol w:w="1869"/>
        <w:gridCol w:w="2152"/>
        <w:gridCol w:w="1721"/>
        <w:gridCol w:w="1723"/>
        <w:gridCol w:w="1723"/>
      </w:tblGrid>
      <w:tr w:rsidR="008F4326" w:rsidRPr="001807A0" w:rsidTr="00C829AE">
        <w:trPr>
          <w:trHeight w:val="968"/>
        </w:trPr>
        <w:tc>
          <w:tcPr>
            <w:tcW w:w="1410" w:type="dxa"/>
            <w:vMerge w:val="restart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 xml:space="preserve">№ </w:t>
            </w:r>
            <w:proofErr w:type="spellStart"/>
            <w:r w:rsidRPr="00ED3212">
              <w:t>пп</w:t>
            </w:r>
            <w:proofErr w:type="spellEnd"/>
          </w:p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(целевой показатель)</w:t>
            </w:r>
          </w:p>
        </w:tc>
        <w:tc>
          <w:tcPr>
            <w:tcW w:w="1896" w:type="dxa"/>
            <w:vMerge w:val="restart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Муниципальное образование</w:t>
            </w:r>
          </w:p>
        </w:tc>
        <w:tc>
          <w:tcPr>
            <w:tcW w:w="2886" w:type="dxa"/>
            <w:vMerge w:val="restart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 xml:space="preserve">Характеристика </w:t>
            </w:r>
            <w:proofErr w:type="gramStart"/>
            <w:r w:rsidRPr="00ED3212">
              <w:t>проекта  (</w:t>
            </w:r>
            <w:proofErr w:type="gramEnd"/>
            <w:r w:rsidRPr="00ED3212">
              <w:t>наименование учреждения, адрес, направление расходов)</w:t>
            </w:r>
          </w:p>
        </w:tc>
        <w:tc>
          <w:tcPr>
            <w:tcW w:w="1869" w:type="dxa"/>
            <w:vMerge w:val="restart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Срок реализации (год завершения)</w:t>
            </w:r>
          </w:p>
        </w:tc>
        <w:tc>
          <w:tcPr>
            <w:tcW w:w="2152" w:type="dxa"/>
            <w:vMerge w:val="restart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 xml:space="preserve">Доля </w:t>
            </w:r>
            <w:proofErr w:type="spellStart"/>
            <w:r w:rsidRPr="00ED3212">
              <w:t>софинансирования</w:t>
            </w:r>
            <w:proofErr w:type="spellEnd"/>
            <w:r w:rsidRPr="00ED3212">
              <w:t xml:space="preserve"> (%)</w:t>
            </w:r>
          </w:p>
        </w:tc>
        <w:tc>
          <w:tcPr>
            <w:tcW w:w="5167" w:type="dxa"/>
            <w:gridSpan w:val="3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Стоимость реализации проекта, рублей</w:t>
            </w:r>
          </w:p>
        </w:tc>
      </w:tr>
      <w:tr w:rsidR="008F4326" w:rsidRPr="001807A0" w:rsidTr="00C829AE">
        <w:trPr>
          <w:trHeight w:val="783"/>
        </w:trPr>
        <w:tc>
          <w:tcPr>
            <w:tcW w:w="1410" w:type="dxa"/>
            <w:vMerge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</w:p>
        </w:tc>
        <w:tc>
          <w:tcPr>
            <w:tcW w:w="1896" w:type="dxa"/>
            <w:vMerge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</w:p>
        </w:tc>
        <w:tc>
          <w:tcPr>
            <w:tcW w:w="2886" w:type="dxa"/>
            <w:vMerge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</w:p>
        </w:tc>
        <w:tc>
          <w:tcPr>
            <w:tcW w:w="1869" w:type="dxa"/>
            <w:vMerge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</w:p>
        </w:tc>
        <w:tc>
          <w:tcPr>
            <w:tcW w:w="2152" w:type="dxa"/>
            <w:vMerge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</w:p>
        </w:tc>
        <w:tc>
          <w:tcPr>
            <w:tcW w:w="1721" w:type="dxa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всего</w:t>
            </w:r>
          </w:p>
        </w:tc>
        <w:tc>
          <w:tcPr>
            <w:tcW w:w="1723" w:type="dxa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за счет средств ОБ</w:t>
            </w:r>
          </w:p>
        </w:tc>
        <w:tc>
          <w:tcPr>
            <w:tcW w:w="1723" w:type="dxa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за счет средств МБ</w:t>
            </w:r>
          </w:p>
        </w:tc>
      </w:tr>
      <w:tr w:rsidR="008F4326" w:rsidTr="00C829AE">
        <w:tc>
          <w:tcPr>
            <w:tcW w:w="1410" w:type="dxa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1</w:t>
            </w:r>
          </w:p>
        </w:tc>
        <w:tc>
          <w:tcPr>
            <w:tcW w:w="1896" w:type="dxa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2</w:t>
            </w:r>
          </w:p>
        </w:tc>
        <w:tc>
          <w:tcPr>
            <w:tcW w:w="2886" w:type="dxa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3</w:t>
            </w:r>
          </w:p>
        </w:tc>
        <w:tc>
          <w:tcPr>
            <w:tcW w:w="1869" w:type="dxa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4</w:t>
            </w:r>
          </w:p>
        </w:tc>
        <w:tc>
          <w:tcPr>
            <w:tcW w:w="2152" w:type="dxa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5</w:t>
            </w:r>
          </w:p>
        </w:tc>
        <w:tc>
          <w:tcPr>
            <w:tcW w:w="1721" w:type="dxa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6</w:t>
            </w:r>
          </w:p>
        </w:tc>
        <w:tc>
          <w:tcPr>
            <w:tcW w:w="1723" w:type="dxa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7</w:t>
            </w:r>
          </w:p>
        </w:tc>
        <w:tc>
          <w:tcPr>
            <w:tcW w:w="1723" w:type="dxa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8</w:t>
            </w:r>
          </w:p>
        </w:tc>
      </w:tr>
      <w:tr w:rsidR="008F4326" w:rsidTr="00C829AE">
        <w:tc>
          <w:tcPr>
            <w:tcW w:w="1410" w:type="dxa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1</w:t>
            </w:r>
          </w:p>
        </w:tc>
        <w:tc>
          <w:tcPr>
            <w:tcW w:w="1896" w:type="dxa"/>
          </w:tcPr>
          <w:p w:rsidR="008F4326" w:rsidRPr="00ED3212" w:rsidRDefault="008F4326" w:rsidP="00C829AE">
            <w:pPr>
              <w:tabs>
                <w:tab w:val="left" w:pos="8505"/>
              </w:tabs>
              <w:jc w:val="center"/>
            </w:pPr>
            <w:r w:rsidRPr="00ED3212">
              <w:t>Кипенское сельское поселение</w:t>
            </w:r>
          </w:p>
        </w:tc>
        <w:tc>
          <w:tcPr>
            <w:tcW w:w="2886" w:type="dxa"/>
          </w:tcPr>
          <w:p w:rsidR="008F4326" w:rsidRPr="00ED3212" w:rsidRDefault="00217F34" w:rsidP="00C6069C">
            <w:pPr>
              <w:tabs>
                <w:tab w:val="left" w:pos="8505"/>
              </w:tabs>
              <w:jc w:val="center"/>
            </w:pPr>
            <w:r>
              <w:t>А</w:t>
            </w:r>
            <w:r w:rsidR="008F4326">
              <w:t xml:space="preserve">дминистрация </w:t>
            </w:r>
            <w:proofErr w:type="spellStart"/>
            <w:r w:rsidR="008F4326">
              <w:t>Кипенско</w:t>
            </w:r>
            <w:r>
              <w:t>го</w:t>
            </w:r>
            <w:proofErr w:type="spellEnd"/>
            <w:r w:rsidR="008F4326">
              <w:t xml:space="preserve"> сельско</w:t>
            </w:r>
            <w:r>
              <w:t>го</w:t>
            </w:r>
            <w:r w:rsidR="008F4326">
              <w:t xml:space="preserve"> поселени</w:t>
            </w:r>
            <w:r>
              <w:t>я</w:t>
            </w:r>
            <w:r w:rsidR="008F4326">
              <w:t xml:space="preserve"> Ломоносовского муниципального района Ленинградской области, </w:t>
            </w:r>
            <w:r w:rsidR="00C6069C">
              <w:t>«Р</w:t>
            </w:r>
            <w:r w:rsidR="00C6069C" w:rsidRPr="00C6069C">
              <w:t xml:space="preserve">емонт и благоустройство дворовой территории у дома 1а по </w:t>
            </w:r>
            <w:proofErr w:type="spellStart"/>
            <w:r w:rsidR="00C6069C" w:rsidRPr="00C6069C">
              <w:t>Ропшинскому</w:t>
            </w:r>
            <w:proofErr w:type="spellEnd"/>
            <w:r w:rsidR="00C6069C" w:rsidRPr="00C6069C">
              <w:t xml:space="preserve"> шоссе в д. Кипень</w:t>
            </w:r>
            <w:r w:rsidR="00C6069C">
              <w:t>»</w:t>
            </w:r>
            <w:r w:rsidR="00C6069C" w:rsidRPr="003F494F">
              <w:rPr>
                <w:color w:val="FF0000"/>
                <w:sz w:val="28"/>
              </w:rPr>
              <w:t xml:space="preserve">  </w:t>
            </w:r>
          </w:p>
        </w:tc>
        <w:tc>
          <w:tcPr>
            <w:tcW w:w="1869" w:type="dxa"/>
          </w:tcPr>
          <w:p w:rsidR="008F4326" w:rsidRPr="00ED3212" w:rsidRDefault="008F4326" w:rsidP="00217F34">
            <w:pPr>
              <w:tabs>
                <w:tab w:val="left" w:pos="8505"/>
              </w:tabs>
              <w:jc w:val="center"/>
            </w:pPr>
            <w:r>
              <w:t>202</w:t>
            </w:r>
            <w:r w:rsidR="00217F34">
              <w:t>5</w:t>
            </w:r>
          </w:p>
        </w:tc>
        <w:tc>
          <w:tcPr>
            <w:tcW w:w="2152" w:type="dxa"/>
          </w:tcPr>
          <w:p w:rsidR="008F4326" w:rsidRPr="00ED3212" w:rsidRDefault="00480816" w:rsidP="00C829AE">
            <w:pPr>
              <w:tabs>
                <w:tab w:val="left" w:pos="8505"/>
              </w:tabs>
              <w:jc w:val="center"/>
            </w:pPr>
            <w:r>
              <w:t>48,7</w:t>
            </w:r>
          </w:p>
        </w:tc>
        <w:tc>
          <w:tcPr>
            <w:tcW w:w="1721" w:type="dxa"/>
          </w:tcPr>
          <w:p w:rsidR="008F4326" w:rsidRPr="00480816" w:rsidRDefault="00480816" w:rsidP="00F5491C">
            <w:pPr>
              <w:tabs>
                <w:tab w:val="left" w:pos="8505"/>
              </w:tabs>
              <w:jc w:val="center"/>
            </w:pPr>
            <w:r w:rsidRPr="00480816">
              <w:t>1 365 673,00</w:t>
            </w:r>
          </w:p>
        </w:tc>
        <w:tc>
          <w:tcPr>
            <w:tcW w:w="1723" w:type="dxa"/>
          </w:tcPr>
          <w:p w:rsidR="008F4326" w:rsidRPr="00480816" w:rsidRDefault="00480816" w:rsidP="00C829AE">
            <w:pPr>
              <w:tabs>
                <w:tab w:val="left" w:pos="8505"/>
              </w:tabs>
              <w:jc w:val="center"/>
            </w:pPr>
            <w:r w:rsidRPr="00480816">
              <w:t>700 000,00</w:t>
            </w:r>
          </w:p>
        </w:tc>
        <w:tc>
          <w:tcPr>
            <w:tcW w:w="1723" w:type="dxa"/>
          </w:tcPr>
          <w:p w:rsidR="00480816" w:rsidRPr="00480816" w:rsidRDefault="00480816" w:rsidP="00480816">
            <w:r w:rsidRPr="00480816">
              <w:t>665 673,00</w:t>
            </w:r>
          </w:p>
          <w:p w:rsidR="008F4326" w:rsidRPr="00FE1D43" w:rsidRDefault="008F4326" w:rsidP="00C829AE">
            <w:pPr>
              <w:tabs>
                <w:tab w:val="left" w:pos="8505"/>
              </w:tabs>
              <w:jc w:val="center"/>
            </w:pPr>
          </w:p>
        </w:tc>
      </w:tr>
    </w:tbl>
    <w:p w:rsidR="00FF0384" w:rsidRDefault="00FF0384">
      <w:bookmarkStart w:id="0" w:name="_GoBack"/>
      <w:bookmarkEnd w:id="0"/>
    </w:p>
    <w:sectPr w:rsidR="00FF0384" w:rsidSect="00DA69DA">
      <w:pgSz w:w="16840" w:h="11907" w:orient="landscape" w:code="9"/>
      <w:pgMar w:top="568" w:right="851" w:bottom="567" w:left="851" w:header="397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54A7D"/>
    <w:multiLevelType w:val="hybridMultilevel"/>
    <w:tmpl w:val="DA22F458"/>
    <w:lvl w:ilvl="0" w:tplc="B57E4B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11"/>
    <w:rsid w:val="000B4EB4"/>
    <w:rsid w:val="000F16C9"/>
    <w:rsid w:val="0014084A"/>
    <w:rsid w:val="00176D62"/>
    <w:rsid w:val="001C7877"/>
    <w:rsid w:val="001F133E"/>
    <w:rsid w:val="00217F34"/>
    <w:rsid w:val="00257AC7"/>
    <w:rsid w:val="002D6C00"/>
    <w:rsid w:val="002F2B2F"/>
    <w:rsid w:val="00345049"/>
    <w:rsid w:val="00480816"/>
    <w:rsid w:val="004A0D64"/>
    <w:rsid w:val="006B4F44"/>
    <w:rsid w:val="007C176D"/>
    <w:rsid w:val="00892811"/>
    <w:rsid w:val="008A69D9"/>
    <w:rsid w:val="008D7305"/>
    <w:rsid w:val="008F4326"/>
    <w:rsid w:val="00993D7C"/>
    <w:rsid w:val="009A610B"/>
    <w:rsid w:val="00A142B4"/>
    <w:rsid w:val="00BD7600"/>
    <w:rsid w:val="00C6069C"/>
    <w:rsid w:val="00CF6FD8"/>
    <w:rsid w:val="00D4378A"/>
    <w:rsid w:val="00DA69DA"/>
    <w:rsid w:val="00E26FBE"/>
    <w:rsid w:val="00F5491C"/>
    <w:rsid w:val="00FE1D43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0D1E6-14C6-4255-A176-7DFCD22A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26"/>
    <w:pPr>
      <w:ind w:left="708"/>
    </w:pPr>
  </w:style>
  <w:style w:type="table" w:styleId="a4">
    <w:name w:val="Table Grid"/>
    <w:basedOn w:val="a1"/>
    <w:rsid w:val="008F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3D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D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33</cp:revision>
  <cp:lastPrinted>2024-07-05T07:00:00Z</cp:lastPrinted>
  <dcterms:created xsi:type="dcterms:W3CDTF">2022-06-16T10:23:00Z</dcterms:created>
  <dcterms:modified xsi:type="dcterms:W3CDTF">2024-07-10T10:03:00Z</dcterms:modified>
</cp:coreProperties>
</file>