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F7" w:rsidRPr="00524B47" w:rsidRDefault="003D06F7" w:rsidP="003D06F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3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B40" w:rsidRPr="00524B47" w:rsidRDefault="00015B40" w:rsidP="00015B40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5B40" w:rsidRPr="00524B47" w:rsidRDefault="00015B40" w:rsidP="00015B40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КИПЕНСКОГО СЕЛЬСКОГО ПОСЕЛЕНИЯ</w:t>
      </w:r>
    </w:p>
    <w:p w:rsidR="00015B40" w:rsidRPr="00524B47" w:rsidRDefault="00015B40" w:rsidP="00015B40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ЛОМОНОСОВСКОГО МУНИЦИПАЛЬНОГО РАЙОНА</w:t>
      </w:r>
    </w:p>
    <w:p w:rsidR="003D06F7" w:rsidRPr="00524B47" w:rsidRDefault="00015B40" w:rsidP="00015B40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ЛЕНИ</w:t>
      </w:r>
      <w:r w:rsidR="00B810A1">
        <w:rPr>
          <w:rFonts w:ascii="Times New Roman" w:hAnsi="Times New Roman" w:cs="Times New Roman"/>
          <w:sz w:val="28"/>
          <w:szCs w:val="28"/>
        </w:rPr>
        <w:t>Н</w:t>
      </w:r>
      <w:r w:rsidRPr="00524B47">
        <w:rPr>
          <w:rFonts w:ascii="Times New Roman" w:hAnsi="Times New Roman" w:cs="Times New Roman"/>
          <w:sz w:val="28"/>
          <w:szCs w:val="28"/>
        </w:rPr>
        <w:t>ГРАДСКОЙ ОБЛАСТИ</w:t>
      </w:r>
    </w:p>
    <w:p w:rsidR="003D06F7" w:rsidRPr="00524B47" w:rsidRDefault="003D06F7" w:rsidP="003D06F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3D06F7" w:rsidRPr="00524B47" w:rsidRDefault="003D06F7" w:rsidP="003D06F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06F7" w:rsidRPr="00524B47" w:rsidRDefault="003D06F7" w:rsidP="003D06F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3D06F7" w:rsidRPr="00524B47" w:rsidRDefault="00015B40" w:rsidP="003D06F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от 21</w:t>
      </w:r>
      <w:r w:rsidR="00136344" w:rsidRPr="00524B47">
        <w:rPr>
          <w:rFonts w:ascii="Times New Roman" w:hAnsi="Times New Roman" w:cs="Times New Roman"/>
          <w:sz w:val="28"/>
          <w:szCs w:val="28"/>
        </w:rPr>
        <w:t>.0</w:t>
      </w:r>
      <w:r w:rsidRPr="00524B47">
        <w:rPr>
          <w:rFonts w:ascii="Times New Roman" w:hAnsi="Times New Roman" w:cs="Times New Roman"/>
          <w:sz w:val="28"/>
          <w:szCs w:val="28"/>
        </w:rPr>
        <w:t>6</w:t>
      </w:r>
      <w:r w:rsidR="003D06F7" w:rsidRPr="00524B47">
        <w:rPr>
          <w:rFonts w:ascii="Times New Roman" w:hAnsi="Times New Roman" w:cs="Times New Roman"/>
          <w:sz w:val="28"/>
          <w:szCs w:val="28"/>
        </w:rPr>
        <w:t>.202</w:t>
      </w:r>
      <w:r w:rsidRPr="00524B47">
        <w:rPr>
          <w:rFonts w:ascii="Times New Roman" w:hAnsi="Times New Roman" w:cs="Times New Roman"/>
          <w:sz w:val="28"/>
          <w:szCs w:val="28"/>
        </w:rPr>
        <w:t>4</w:t>
      </w:r>
      <w:r w:rsidR="003D06F7" w:rsidRPr="00524B47">
        <w:rPr>
          <w:rFonts w:ascii="Times New Roman" w:hAnsi="Times New Roman" w:cs="Times New Roman"/>
          <w:sz w:val="28"/>
          <w:szCs w:val="28"/>
        </w:rPr>
        <w:t>г. №</w:t>
      </w:r>
      <w:r w:rsidRPr="00524B47">
        <w:rPr>
          <w:rFonts w:ascii="Times New Roman" w:hAnsi="Times New Roman" w:cs="Times New Roman"/>
          <w:sz w:val="28"/>
          <w:szCs w:val="28"/>
        </w:rPr>
        <w:t>3</w:t>
      </w:r>
      <w:r w:rsidR="003A34FA" w:rsidRPr="00524B47">
        <w:rPr>
          <w:rFonts w:ascii="Times New Roman" w:hAnsi="Times New Roman" w:cs="Times New Roman"/>
          <w:sz w:val="28"/>
          <w:szCs w:val="28"/>
        </w:rPr>
        <w:t>50</w:t>
      </w:r>
    </w:p>
    <w:p w:rsidR="003D06F7" w:rsidRPr="00524B47" w:rsidRDefault="003D06F7" w:rsidP="003D06F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д. Кипень</w:t>
      </w:r>
    </w:p>
    <w:p w:rsidR="003A34FA" w:rsidRPr="00524B47" w:rsidRDefault="003A34FA" w:rsidP="003D06F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3A34FA" w:rsidRPr="00524B47" w:rsidRDefault="00AD7D77" w:rsidP="003A3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A34FA" w:rsidRPr="00524B47">
        <w:rPr>
          <w:rFonts w:ascii="Times New Roman" w:hAnsi="Times New Roman" w:cs="Times New Roman"/>
          <w:sz w:val="28"/>
          <w:szCs w:val="28"/>
        </w:rPr>
        <w:t xml:space="preserve"> в Постановление №115 от 21.02.2022г. </w:t>
      </w:r>
    </w:p>
    <w:p w:rsidR="00EA4979" w:rsidRPr="00524B47" w:rsidRDefault="003A34FA" w:rsidP="003A3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«Об утверждении</w:t>
      </w:r>
      <w:r w:rsidR="00EA4979" w:rsidRPr="00524B47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сети автомобильных дорог общего пользования местного значения, имеющих приоритетный социально значимый характер муниципального образовании Кипенское сельское поселение муниципального образования Ломоносовского муниципального района Ленинградской области на 2023-2024 годы»</w:t>
      </w:r>
      <w:r w:rsidRPr="00524B47">
        <w:rPr>
          <w:rFonts w:ascii="Times New Roman" w:hAnsi="Times New Roman" w:cs="Times New Roman"/>
          <w:sz w:val="28"/>
          <w:szCs w:val="28"/>
        </w:rPr>
        <w:t>»</w:t>
      </w:r>
    </w:p>
    <w:p w:rsidR="00EA4979" w:rsidRPr="00524B47" w:rsidRDefault="00EA4979" w:rsidP="00EA4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131-ФЗ от </w:t>
      </w:r>
      <w:r w:rsidRPr="00524B47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администрация </w:t>
      </w:r>
      <w:r w:rsidRPr="00524B47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Pr="00524B47">
        <w:rPr>
          <w:rFonts w:ascii="Times New Roman" w:hAnsi="Times New Roman" w:cs="Times New Roman"/>
          <w:sz w:val="28"/>
          <w:szCs w:val="28"/>
        </w:rPr>
        <w:t>:</w:t>
      </w:r>
    </w:p>
    <w:p w:rsidR="00EA4979" w:rsidRPr="00524B47" w:rsidRDefault="00EA4979" w:rsidP="00EA49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1. </w:t>
      </w:r>
      <w:r w:rsidR="003A34FA" w:rsidRPr="00524B47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524B47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сети автомобильных дорог общего пользования местного значения, имеющих приоритетный социально значимый характер муниципального образовании Кипенское сельское поселение муниципального образования Ломоносовского муниципального района Ленинградской области на 2023-2024 годы», изложив муниципальную программу в прилагаемой редакции (Приложение).</w:t>
      </w:r>
    </w:p>
    <w:p w:rsidR="00EA4979" w:rsidRPr="00524B47" w:rsidRDefault="00EA4979" w:rsidP="00EA49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подлежит опубликованию на официальном сайте  Кипенско</w:t>
      </w:r>
      <w:r w:rsidR="00AD7D77" w:rsidRPr="00524B47">
        <w:rPr>
          <w:rFonts w:ascii="Times New Roman" w:hAnsi="Times New Roman" w:cs="Times New Roman"/>
          <w:sz w:val="28"/>
          <w:szCs w:val="28"/>
        </w:rPr>
        <w:t>го</w:t>
      </w:r>
      <w:r w:rsidRPr="00524B4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D7D77" w:rsidRPr="00524B47">
        <w:rPr>
          <w:rFonts w:ascii="Times New Roman" w:hAnsi="Times New Roman" w:cs="Times New Roman"/>
          <w:sz w:val="28"/>
          <w:szCs w:val="28"/>
        </w:rPr>
        <w:t>го</w:t>
      </w:r>
      <w:r w:rsidRPr="00524B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D7D77" w:rsidRPr="00524B47">
        <w:rPr>
          <w:rFonts w:ascii="Times New Roman" w:hAnsi="Times New Roman" w:cs="Times New Roman"/>
          <w:sz w:val="28"/>
          <w:szCs w:val="28"/>
        </w:rPr>
        <w:t>я</w:t>
      </w:r>
      <w:r w:rsidRPr="00524B47">
        <w:rPr>
          <w:rFonts w:ascii="Times New Roman" w:hAnsi="Times New Roman" w:cs="Times New Roman"/>
          <w:sz w:val="28"/>
          <w:szCs w:val="28"/>
        </w:rPr>
        <w:t>.</w:t>
      </w:r>
    </w:p>
    <w:p w:rsidR="00EA4979" w:rsidRPr="00524B47" w:rsidRDefault="00EA4979" w:rsidP="00EA49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4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B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4B47" w:rsidRDefault="00524B47" w:rsidP="00EA4979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Глава Кипенского сельского поселения                                              М. В. </w:t>
      </w:r>
      <w:proofErr w:type="spellStart"/>
      <w:r w:rsidRPr="00524B47">
        <w:rPr>
          <w:rFonts w:ascii="Times New Roman" w:hAnsi="Times New Roman" w:cs="Times New Roman"/>
          <w:sz w:val="28"/>
          <w:szCs w:val="28"/>
        </w:rPr>
        <w:t>Кюне</w:t>
      </w:r>
      <w:proofErr w:type="spellEnd"/>
    </w:p>
    <w:p w:rsidR="00EA4979" w:rsidRPr="00524B47" w:rsidRDefault="00EA4979" w:rsidP="00EA4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  <w:sectPr w:rsidR="00EA4979" w:rsidRPr="00524B47" w:rsidSect="00524B47">
          <w:pgSz w:w="11906" w:h="16838"/>
          <w:pgMar w:top="567" w:right="849" w:bottom="1134" w:left="1418" w:header="720" w:footer="720" w:gutter="0"/>
          <w:cols w:space="720"/>
        </w:sectPr>
      </w:pPr>
    </w:p>
    <w:p w:rsidR="00524B47" w:rsidRDefault="008B6491" w:rsidP="00524B4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4B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A4979" w:rsidRPr="00524B47" w:rsidRDefault="008B6491" w:rsidP="00524B4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4B47">
        <w:rPr>
          <w:rFonts w:ascii="Times New Roman" w:hAnsi="Times New Roman" w:cs="Times New Roman"/>
          <w:sz w:val="24"/>
          <w:szCs w:val="24"/>
        </w:rPr>
        <w:t>к п</w:t>
      </w:r>
      <w:r w:rsidR="00AD7D77" w:rsidRPr="00524B47">
        <w:rPr>
          <w:rFonts w:ascii="Times New Roman" w:hAnsi="Times New Roman" w:cs="Times New Roman"/>
          <w:sz w:val="24"/>
          <w:szCs w:val="24"/>
        </w:rPr>
        <w:t>остановлени</w:t>
      </w:r>
      <w:r w:rsidRPr="00524B47">
        <w:rPr>
          <w:rFonts w:ascii="Times New Roman" w:hAnsi="Times New Roman" w:cs="Times New Roman"/>
          <w:sz w:val="24"/>
          <w:szCs w:val="24"/>
        </w:rPr>
        <w:t>ю</w:t>
      </w:r>
      <w:r w:rsidR="00AD7D77" w:rsidRPr="00524B47">
        <w:rPr>
          <w:rFonts w:ascii="Times New Roman" w:hAnsi="Times New Roman" w:cs="Times New Roman"/>
          <w:sz w:val="24"/>
          <w:szCs w:val="24"/>
        </w:rPr>
        <w:t xml:space="preserve"> а</w:t>
      </w:r>
      <w:r w:rsidR="00EA4979" w:rsidRPr="00524B4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A4979" w:rsidRPr="00524B47" w:rsidRDefault="00EA4979" w:rsidP="00524B47">
      <w:pPr>
        <w:spacing w:after="0" w:line="240" w:lineRule="auto"/>
        <w:ind w:left="419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4B47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EA4979" w:rsidRPr="00524B47" w:rsidRDefault="00EA4979" w:rsidP="00524B47">
      <w:pPr>
        <w:spacing w:after="0" w:line="240" w:lineRule="auto"/>
        <w:ind w:left="419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4B47">
        <w:rPr>
          <w:rFonts w:ascii="Times New Roman" w:hAnsi="Times New Roman" w:cs="Times New Roman"/>
          <w:sz w:val="24"/>
          <w:szCs w:val="24"/>
        </w:rPr>
        <w:t>от 21.0</w:t>
      </w:r>
      <w:r w:rsidR="003A34FA" w:rsidRPr="00524B47">
        <w:rPr>
          <w:rFonts w:ascii="Times New Roman" w:hAnsi="Times New Roman" w:cs="Times New Roman"/>
          <w:sz w:val="24"/>
          <w:szCs w:val="24"/>
        </w:rPr>
        <w:t>6</w:t>
      </w:r>
      <w:r w:rsidRPr="00524B47">
        <w:rPr>
          <w:rFonts w:ascii="Times New Roman" w:hAnsi="Times New Roman" w:cs="Times New Roman"/>
          <w:sz w:val="24"/>
          <w:szCs w:val="24"/>
        </w:rPr>
        <w:t>.202</w:t>
      </w:r>
      <w:r w:rsidR="003A34FA" w:rsidRPr="00524B47">
        <w:rPr>
          <w:rFonts w:ascii="Times New Roman" w:hAnsi="Times New Roman" w:cs="Times New Roman"/>
          <w:sz w:val="24"/>
          <w:szCs w:val="24"/>
        </w:rPr>
        <w:t>4</w:t>
      </w:r>
      <w:r w:rsidR="00AD7D77" w:rsidRPr="00524B47">
        <w:rPr>
          <w:rFonts w:ascii="Times New Roman" w:hAnsi="Times New Roman" w:cs="Times New Roman"/>
          <w:sz w:val="24"/>
          <w:szCs w:val="24"/>
        </w:rPr>
        <w:t xml:space="preserve"> </w:t>
      </w:r>
      <w:r w:rsidR="008B6491" w:rsidRPr="00524B47">
        <w:rPr>
          <w:rFonts w:ascii="Times New Roman" w:hAnsi="Times New Roman" w:cs="Times New Roman"/>
          <w:sz w:val="24"/>
          <w:szCs w:val="24"/>
        </w:rPr>
        <w:t>№ 350</w:t>
      </w:r>
    </w:p>
    <w:p w:rsidR="00EA4979" w:rsidRPr="00524B47" w:rsidRDefault="00EA4979" w:rsidP="00524B47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524B47" w:rsidRDefault="00EA4979" w:rsidP="00524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EA4979" w:rsidRDefault="00EA4979" w:rsidP="00524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«Развитие сети автомобильных дорог общего пользования местного значения, имеющих приоритетный социально значимый характер муниципального образовании Кипенское сельское поселение муниципального образования Ломоносовского муниципального района Ленинградской области на 2023-2024</w:t>
      </w:r>
      <w:r w:rsidR="003A34FA" w:rsidRPr="00524B47">
        <w:rPr>
          <w:rFonts w:ascii="Times New Roman" w:hAnsi="Times New Roman" w:cs="Times New Roman"/>
          <w:sz w:val="28"/>
          <w:szCs w:val="28"/>
        </w:rPr>
        <w:t>г.»</w:t>
      </w:r>
    </w:p>
    <w:p w:rsidR="00524B47" w:rsidRPr="00524B47" w:rsidRDefault="00524B47" w:rsidP="00524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3A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EA4979" w:rsidRPr="00524B47" w:rsidRDefault="00EA4979" w:rsidP="003A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</w:p>
    <w:p w:rsidR="00EA4979" w:rsidRPr="00524B47" w:rsidRDefault="00EA4979" w:rsidP="003A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2. Характеристика поселения</w:t>
      </w:r>
    </w:p>
    <w:p w:rsidR="00EA4979" w:rsidRPr="00524B47" w:rsidRDefault="00EA4979" w:rsidP="003A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3. Основные проблемы, на решение которых направлена программа</w:t>
      </w:r>
    </w:p>
    <w:p w:rsidR="00EA4979" w:rsidRPr="00524B47" w:rsidRDefault="00EA4979" w:rsidP="003A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4. Основные мероприятия программы</w:t>
      </w:r>
    </w:p>
    <w:p w:rsidR="00EA4979" w:rsidRDefault="00EA4979" w:rsidP="003A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5. Ожидаемые результаты от реализации программы</w:t>
      </w:r>
    </w:p>
    <w:p w:rsidR="00524B47" w:rsidRPr="00524B47" w:rsidRDefault="00524B47" w:rsidP="003A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B47" w:rsidRDefault="00EA4979" w:rsidP="00524B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24B47">
        <w:rPr>
          <w:b w:val="0"/>
          <w:sz w:val="28"/>
          <w:szCs w:val="28"/>
        </w:rPr>
        <w:t>1. Паспорт муниципальной программы</w:t>
      </w:r>
      <w:r w:rsidR="00524B47">
        <w:rPr>
          <w:b w:val="0"/>
          <w:sz w:val="28"/>
          <w:szCs w:val="28"/>
        </w:rPr>
        <w:t>.</w:t>
      </w:r>
    </w:p>
    <w:p w:rsidR="00524B47" w:rsidRPr="00524B47" w:rsidRDefault="00524B47" w:rsidP="00524B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7041"/>
      </w:tblGrid>
      <w:tr w:rsidR="00EA4979" w:rsidRPr="00524B47" w:rsidTr="001B73D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jc w:val="both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Муниципальная программа «Развитие сети автомобильных дорог общего пользования местного значения, имеющих приоритетный социально значимый характер муниципального образования Кипенское сельское поселение муниципального образования Ломоносовского муниципального района Ленинградской области на 2023-2024 годы»</w:t>
            </w:r>
          </w:p>
        </w:tc>
      </w:tr>
      <w:tr w:rsidR="00EA4979" w:rsidRPr="00524B47" w:rsidTr="001B73D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jc w:val="both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Местная администрация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      </w:r>
          </w:p>
        </w:tc>
      </w:tr>
      <w:tr w:rsidR="00EA4979" w:rsidRPr="00524B47" w:rsidTr="001B73D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jc w:val="both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Местная администрация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      </w:r>
          </w:p>
        </w:tc>
      </w:tr>
      <w:tr w:rsidR="00EA4979" w:rsidRPr="00524B47" w:rsidTr="001B73D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Совершенствование транспортной инфраструктуры и обеспечение безопасности дорожного движения муниципального образовании Кипенское сельское поселение муниципального образования Ломоносовского муниципального района Ленинградской области </w:t>
            </w:r>
          </w:p>
        </w:tc>
      </w:tr>
      <w:tr w:rsidR="00EA4979" w:rsidRPr="00524B47" w:rsidTr="001B73D0">
        <w:trPr>
          <w:trHeight w:val="215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Улучшение эксплуатационного состояния сети дорог общего пользования муниципального образовании Кипенское сельское поселение муниципального образования Ломоносовского муниципального района Ленинградской области и обеспечение безопасности дорожного движения;</w:t>
            </w:r>
          </w:p>
          <w:p w:rsidR="00EA4979" w:rsidRPr="00524B47" w:rsidRDefault="00EA4979" w:rsidP="00EA49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Повышение безопасности граждан и участников дорожного движения.</w:t>
            </w:r>
          </w:p>
        </w:tc>
      </w:tr>
      <w:tr w:rsidR="00EA4979" w:rsidRPr="00524B47" w:rsidTr="001B73D0">
        <w:trPr>
          <w:trHeight w:val="25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индикаторы программы 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доля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EA4979" w:rsidRPr="00524B47" w:rsidRDefault="00EA4979" w:rsidP="00EA49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риском. </w:t>
            </w:r>
          </w:p>
        </w:tc>
      </w:tr>
      <w:tr w:rsidR="00EA4979" w:rsidRPr="00524B47" w:rsidTr="001B73D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jc w:val="both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Подпрограмма реализуется в один этап. Сроки реализации подпрограммы – 2023-2024 годы</w:t>
            </w:r>
          </w:p>
        </w:tc>
      </w:tr>
      <w:tr w:rsidR="00EA4979" w:rsidRPr="00524B47" w:rsidTr="001B73D0">
        <w:trPr>
          <w:trHeight w:val="17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Финансовое обеспечение программы - всего, в том числе по источникам финансирования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jc w:val="both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Общий объем финансирования программы за период 2023 года  планируется 887,93 тыс. рублей,</w:t>
            </w:r>
          </w:p>
          <w:p w:rsidR="00EA4979" w:rsidRPr="00524B47" w:rsidRDefault="00EA4979" w:rsidP="00EA4979">
            <w:pPr>
              <w:pStyle w:val="ConsPlusNormal"/>
              <w:jc w:val="both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Общий объем финансирования программы за период 2024 года  планируется 42 969,59 тыс. рублей,</w:t>
            </w:r>
          </w:p>
          <w:p w:rsidR="00EA4979" w:rsidRPr="00524B47" w:rsidRDefault="00EA4979" w:rsidP="00EA4979">
            <w:pPr>
              <w:pStyle w:val="ConsPlusNormal"/>
              <w:jc w:val="both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2023,2024 – определяется при формировании местного бюджета на  финансовый год</w:t>
            </w:r>
          </w:p>
          <w:p w:rsidR="00EA4979" w:rsidRPr="00524B47" w:rsidRDefault="00EA4979" w:rsidP="00EA497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A4979" w:rsidRPr="00524B47" w:rsidTr="001B73D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rmal"/>
              <w:rPr>
                <w:sz w:val="28"/>
                <w:szCs w:val="28"/>
              </w:rPr>
            </w:pPr>
            <w:r w:rsidRPr="00524B47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со сниженным социальным и транспортным риском;</w:t>
            </w:r>
          </w:p>
        </w:tc>
      </w:tr>
    </w:tbl>
    <w:p w:rsidR="00EA4979" w:rsidRPr="00524B47" w:rsidRDefault="00EA4979" w:rsidP="0052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979" w:rsidRDefault="00EA4979" w:rsidP="00524B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24B47">
        <w:rPr>
          <w:b w:val="0"/>
          <w:sz w:val="28"/>
          <w:szCs w:val="28"/>
        </w:rPr>
        <w:t>2. Характеристика поселения</w:t>
      </w:r>
      <w:r w:rsidR="00524B47">
        <w:rPr>
          <w:b w:val="0"/>
          <w:sz w:val="28"/>
          <w:szCs w:val="28"/>
        </w:rPr>
        <w:t>.</w:t>
      </w:r>
    </w:p>
    <w:p w:rsidR="00524B47" w:rsidRPr="00524B47" w:rsidRDefault="00524B47" w:rsidP="00524B47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Административным центром МО Кипенское сельское поселение является деревня Кипень. На территории поселения расположено 11 населённых пунктов - 3 посёлка и 8 деревень: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Кипень, деревня, административный центр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4B47">
        <w:rPr>
          <w:rFonts w:ascii="Times New Roman" w:hAnsi="Times New Roman" w:cs="Times New Roman"/>
          <w:sz w:val="28"/>
          <w:szCs w:val="28"/>
        </w:rPr>
        <w:t>Келози</w:t>
      </w:r>
      <w:proofErr w:type="spellEnd"/>
      <w:r w:rsidRPr="00524B47">
        <w:rPr>
          <w:rFonts w:ascii="Times New Roman" w:hAnsi="Times New Roman" w:cs="Times New Roman"/>
          <w:sz w:val="28"/>
          <w:szCs w:val="28"/>
        </w:rPr>
        <w:t>, деревня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Волковицы, деревня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lastRenderedPageBreak/>
        <w:t>- Дом отдыха «Волковицы», посёлок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Глухово, деревня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Глухово (Лесопитомник), посёлок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Трудовик, деревня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4B47">
        <w:rPr>
          <w:rFonts w:ascii="Times New Roman" w:hAnsi="Times New Roman" w:cs="Times New Roman"/>
          <w:sz w:val="28"/>
          <w:szCs w:val="28"/>
        </w:rPr>
        <w:t>Витино</w:t>
      </w:r>
      <w:proofErr w:type="gramEnd"/>
      <w:r w:rsidRPr="00524B47">
        <w:rPr>
          <w:rFonts w:ascii="Times New Roman" w:hAnsi="Times New Roman" w:cs="Times New Roman"/>
          <w:sz w:val="28"/>
          <w:szCs w:val="28"/>
        </w:rPr>
        <w:t>, деревня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4B47">
        <w:rPr>
          <w:rFonts w:ascii="Times New Roman" w:hAnsi="Times New Roman" w:cs="Times New Roman"/>
          <w:sz w:val="28"/>
          <w:szCs w:val="28"/>
        </w:rPr>
        <w:t>Черемыкино</w:t>
      </w:r>
      <w:proofErr w:type="spellEnd"/>
      <w:r w:rsidRPr="00524B47">
        <w:rPr>
          <w:rFonts w:ascii="Times New Roman" w:hAnsi="Times New Roman" w:cs="Times New Roman"/>
          <w:sz w:val="28"/>
          <w:szCs w:val="28"/>
        </w:rPr>
        <w:t>, деревня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4B47">
        <w:rPr>
          <w:rFonts w:ascii="Times New Roman" w:hAnsi="Times New Roman" w:cs="Times New Roman"/>
          <w:sz w:val="28"/>
          <w:szCs w:val="28"/>
        </w:rPr>
        <w:t>Черемыкинская</w:t>
      </w:r>
      <w:proofErr w:type="spellEnd"/>
      <w:r w:rsidRPr="00524B47">
        <w:rPr>
          <w:rFonts w:ascii="Times New Roman" w:hAnsi="Times New Roman" w:cs="Times New Roman"/>
          <w:sz w:val="28"/>
          <w:szCs w:val="28"/>
        </w:rPr>
        <w:t xml:space="preserve"> Школа, посёлок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4B47">
        <w:rPr>
          <w:rFonts w:ascii="Times New Roman" w:hAnsi="Times New Roman" w:cs="Times New Roman"/>
          <w:sz w:val="28"/>
          <w:szCs w:val="28"/>
        </w:rPr>
        <w:t>Шундорово</w:t>
      </w:r>
      <w:proofErr w:type="spellEnd"/>
      <w:r w:rsidRPr="00524B47">
        <w:rPr>
          <w:rFonts w:ascii="Times New Roman" w:hAnsi="Times New Roman" w:cs="Times New Roman"/>
          <w:sz w:val="28"/>
          <w:szCs w:val="28"/>
        </w:rPr>
        <w:t>, деревня.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Кипенское сельское поселение граничит: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24B47">
        <w:rPr>
          <w:rFonts w:ascii="Times New Roman" w:hAnsi="Times New Roman" w:cs="Times New Roman"/>
          <w:sz w:val="28"/>
          <w:szCs w:val="28"/>
        </w:rPr>
        <w:t>Гостилицким</w:t>
      </w:r>
      <w:proofErr w:type="spellEnd"/>
      <w:r w:rsidRPr="00524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B47">
        <w:rPr>
          <w:rFonts w:ascii="Times New Roman" w:hAnsi="Times New Roman" w:cs="Times New Roman"/>
          <w:sz w:val="28"/>
          <w:szCs w:val="28"/>
        </w:rPr>
        <w:t>Ропшинским</w:t>
      </w:r>
      <w:proofErr w:type="spellEnd"/>
      <w:r w:rsidRPr="00524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24B47">
        <w:rPr>
          <w:rFonts w:ascii="Times New Roman" w:hAnsi="Times New Roman" w:cs="Times New Roman"/>
          <w:sz w:val="28"/>
          <w:szCs w:val="28"/>
        </w:rPr>
        <w:t>Русско-Высоцким</w:t>
      </w:r>
      <w:proofErr w:type="spellEnd"/>
      <w:proofErr w:type="gramEnd"/>
      <w:r w:rsidRPr="00524B47">
        <w:rPr>
          <w:rFonts w:ascii="Times New Roman" w:hAnsi="Times New Roman" w:cs="Times New Roman"/>
          <w:sz w:val="28"/>
          <w:szCs w:val="28"/>
        </w:rPr>
        <w:t xml:space="preserve"> сельскими поселениями  Ломоносовского муниципального района, Гатчинским муниципальным районом, </w:t>
      </w:r>
      <w:proofErr w:type="spellStart"/>
      <w:r w:rsidRPr="00524B47">
        <w:rPr>
          <w:rFonts w:ascii="Times New Roman" w:hAnsi="Times New Roman" w:cs="Times New Roman"/>
          <w:sz w:val="28"/>
          <w:szCs w:val="28"/>
        </w:rPr>
        <w:t>Волосовским</w:t>
      </w:r>
      <w:proofErr w:type="spellEnd"/>
      <w:r w:rsidRPr="00524B47">
        <w:rPr>
          <w:rFonts w:ascii="Times New Roman" w:hAnsi="Times New Roman" w:cs="Times New Roman"/>
          <w:sz w:val="28"/>
          <w:szCs w:val="28"/>
        </w:rPr>
        <w:t xml:space="preserve"> муниципальным районом.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– 27,475 км.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Протяженность автомобильных дорог (асфальтовое покрытие) – 7,400 км, муниципальной собственности – 3,070 км.</w:t>
      </w:r>
    </w:p>
    <w:p w:rsidR="00EA4979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Общая протяженность грунтовых дорог с естественным покрытием внутри границ населенных пунктов муниципального образования Кипенское сельское поселение муниципального образования Ломоносовского муниципального района Ленинградской области– 17,035 км.</w:t>
      </w:r>
    </w:p>
    <w:p w:rsidR="00524B47" w:rsidRPr="00524B47" w:rsidRDefault="00524B47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979" w:rsidRDefault="00EA4979" w:rsidP="00524B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24B47">
        <w:rPr>
          <w:b w:val="0"/>
          <w:sz w:val="28"/>
          <w:szCs w:val="28"/>
        </w:rPr>
        <w:t>3. Основные проблемы,</w:t>
      </w:r>
      <w:r w:rsidR="00524B47">
        <w:rPr>
          <w:b w:val="0"/>
          <w:sz w:val="28"/>
          <w:szCs w:val="28"/>
        </w:rPr>
        <w:t xml:space="preserve"> </w:t>
      </w:r>
      <w:r w:rsidRPr="00524B47">
        <w:rPr>
          <w:b w:val="0"/>
          <w:sz w:val="28"/>
          <w:szCs w:val="28"/>
        </w:rPr>
        <w:t>на решение которых направлена программа</w:t>
      </w:r>
      <w:r w:rsidR="00524B47">
        <w:rPr>
          <w:b w:val="0"/>
          <w:sz w:val="28"/>
          <w:szCs w:val="28"/>
        </w:rPr>
        <w:t>.</w:t>
      </w:r>
    </w:p>
    <w:p w:rsidR="00524B47" w:rsidRPr="00524B47" w:rsidRDefault="00524B47" w:rsidP="003A34F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Решение задач развития автомобильных дорог необходимо проводить программно-целевым методом.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4B47">
        <w:rPr>
          <w:rFonts w:ascii="Times New Roman" w:hAnsi="Times New Roman" w:cs="Times New Roman"/>
          <w:sz w:val="28"/>
          <w:szCs w:val="28"/>
        </w:rPr>
        <w:t>Программа разработана на основании Федерального закона от 06 октября 2003 года №131-ФЗ «Об общих принципах организации местного самоуправления в Российской Федерации» и конкретизирует целевые критерии развития сети автомобильных дорог общего пользования местного значения, имеющих приоритетный социально значимый характер муниципального образовании Кипенское сельское поселение муниципального образования Ломоносовского муниципального района Ленинградской области (далее – поселение) в 2022 году.</w:t>
      </w:r>
      <w:proofErr w:type="gramEnd"/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Повышение уровня качества проживания граждан является необходимым условием для стабилизации и подъема экономики.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Имеющиеся автомобильные дороги общего пользования, дворовые территории и проезды к ним,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Финансово-</w:t>
      </w:r>
      <w:proofErr w:type="gramStart"/>
      <w:r w:rsidRPr="00524B47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Pr="00524B47">
        <w:rPr>
          <w:rFonts w:ascii="Times New Roman" w:hAnsi="Times New Roman" w:cs="Times New Roman"/>
          <w:sz w:val="28"/>
          <w:szCs w:val="28"/>
        </w:rPr>
        <w:t>, обеспечивающие восстановление, ремонт существующих объектов транспортной инфраструктуры, а также строительство новых, недостаточно эффективны, так как решение проблемы требует комплексного подхода.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lastRenderedPageBreak/>
        <w:t>Помимо указанных общих проблем, имеются также специфические, влияющие на уровень социально-экономического развития территории: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повышенный уровень эксплуатационных нагрузок на объекты транспортной инфраструктуры;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развитие дорожной сети и обеспеченность жилых домов и общественных зданий парковками не соответствует темпам автомобилизации;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отсутствие необходимого количества тротуаров;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необходимость обеспечения повышенных требований к эстетическому и архитектурному облику поселения;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не обеспечен доступ по автодорогам с твердым покрытием к местам перспективной застройки под жилищное строительство.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Отрицательные тенденции в динамике изменения уровня благоустройства территорий обусловлены высоким уровнем физического, морального и экономического износа дорожного покрытия. 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Существующее состояние транспортной инфраструктуры не отвечает техническим требованиям и иным нормативным актам, что является причиной: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снижения уровня безопасности движения;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снижения уровня комфортности проживания.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Ремонт и реконструкция имеющихся и создание новых объектов транспортной инфраструктуры в сложившихся условиях является ключевой задачей органов местного самоуправления. Без реализации неотложных мер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Таким образом, проблема низкого уровня развития транспортной инфраструктуры поселения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учитывать: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соответствие уровня развития транспортной инфраструктуры общим направлениям социально-экономического развития;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опережающее развитие системы автомобильных и пешеходных дорог по сравнению с другими отраслями экономики, что позволит снять ограничения, накладываемые требованиями к коммуникациям в области производства и реализации товаров и услуг населению и социальной сфере.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 достижение следующих результатов: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создание условий для улучшения качества жизни населения;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жизнедеятельности и сохранения окружающей среды;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развитие положительных тенденций в создании благоприятной среды жизнедеятельности;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повышение степени удовлетворенности населения уровнем благоустройства;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улучшение технического состояния отдельных объектов благоустройства;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улучшение санитарного и экологического состояния поселения;</w:t>
      </w:r>
    </w:p>
    <w:p w:rsidR="00EA4979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lastRenderedPageBreak/>
        <w:t>- повышение уровня эстетики поселения.</w:t>
      </w:r>
    </w:p>
    <w:p w:rsidR="00524B47" w:rsidRPr="00524B47" w:rsidRDefault="00524B47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979" w:rsidRDefault="00EA4979" w:rsidP="00524B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24B47">
        <w:rPr>
          <w:b w:val="0"/>
          <w:sz w:val="28"/>
          <w:szCs w:val="28"/>
        </w:rPr>
        <w:t>4. Основные мероприятия программы</w:t>
      </w:r>
      <w:r w:rsidR="00524B47">
        <w:rPr>
          <w:b w:val="0"/>
          <w:sz w:val="28"/>
          <w:szCs w:val="28"/>
        </w:rPr>
        <w:t>.</w:t>
      </w:r>
    </w:p>
    <w:p w:rsidR="00524B47" w:rsidRPr="00524B47" w:rsidRDefault="00524B47" w:rsidP="003A34F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 xml:space="preserve">Основные мероприятия программы в 2023 и в 2024 годах приведены в приложениях №1 и №2 (соответственно) к муниципальной программе «Развития сети автомобильных дорог общего пользования местного значения, имеющих приоритетный социально значимый характер муниципального образовании Кипенское сельское поселение муниципального образования Ломоносовского муниципального района Ленинградской области на 2023-2024 годы». </w:t>
      </w:r>
    </w:p>
    <w:p w:rsidR="003A34FA" w:rsidRPr="00524B47" w:rsidRDefault="003A34FA" w:rsidP="003A34F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EA4979" w:rsidRDefault="00EA4979" w:rsidP="00524B4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24B47">
        <w:rPr>
          <w:b w:val="0"/>
          <w:sz w:val="28"/>
          <w:szCs w:val="28"/>
        </w:rPr>
        <w:t>5. Ожидаемые результаты от реализации программы</w:t>
      </w:r>
      <w:r w:rsidR="00524B47">
        <w:rPr>
          <w:b w:val="0"/>
          <w:sz w:val="28"/>
          <w:szCs w:val="28"/>
        </w:rPr>
        <w:t>.</w:t>
      </w:r>
    </w:p>
    <w:p w:rsidR="00524B47" w:rsidRPr="00524B47" w:rsidRDefault="00524B47" w:rsidP="003A34F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появление положительных тенденций в создании благоприятной среды жизнедеятельности населения;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повышение степени удовлетворенности населения уровнем благоустройства территории;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улучшение технического состояния отдельных объектов благоустройства (улично-дорожной сети, существующей ливневой инженерной сети, знаков транспортных коммуникаций, мест захоронений, мест воинских захоронений и т.д.)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улучшение санитарного и экологического состояния территории поселения;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повышение уровня эстетики и архитектурного облика поселков и деревень;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создание условий, обеспечивающих комфортные условия для жизни, работы и отдыха населения на территории поселения;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привлечение разных социальных слоев населения к участию по благоустройству поселения;</w:t>
      </w:r>
    </w:p>
    <w:p w:rsidR="00EA4979" w:rsidRPr="00524B47" w:rsidRDefault="00EA4979" w:rsidP="003A3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- координация деятельности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обеспечит восстановление благоустройства после проведения ремонтных работ.</w:t>
      </w: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3A34FA">
      <w:pPr>
        <w:spacing w:after="120"/>
        <w:rPr>
          <w:rFonts w:ascii="Times New Roman" w:hAnsi="Times New Roman" w:cs="Times New Roman"/>
          <w:sz w:val="28"/>
          <w:szCs w:val="28"/>
        </w:rPr>
        <w:sectPr w:rsidR="00EA4979" w:rsidRPr="00524B47" w:rsidSect="00524B47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p w:rsidR="00524B47" w:rsidRPr="00524B47" w:rsidRDefault="00EA4979" w:rsidP="00524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4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524B47" w:rsidRPr="00524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B47" w:rsidRPr="00524B47" w:rsidRDefault="00524B47" w:rsidP="00524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A4979" w:rsidRPr="00524B47" w:rsidRDefault="00EA4979" w:rsidP="00EA4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EA4979" w:rsidRPr="00524B47" w:rsidRDefault="00EA4979" w:rsidP="00EA4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2023год</w:t>
      </w:r>
    </w:p>
    <w:tbl>
      <w:tblPr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2268"/>
        <w:gridCol w:w="2268"/>
        <w:gridCol w:w="2126"/>
        <w:gridCol w:w="1843"/>
        <w:gridCol w:w="1973"/>
      </w:tblGrid>
      <w:tr w:rsidR="00EA4979" w:rsidRPr="00524B47" w:rsidTr="00524B47">
        <w:trPr>
          <w:trHeight w:val="23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Плановые показатели результативности</w:t>
            </w:r>
          </w:p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М.п./ м</w:t>
            </w:r>
            <w:proofErr w:type="gramStart"/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объемах финансирования</w:t>
            </w:r>
          </w:p>
        </w:tc>
      </w:tr>
      <w:tr w:rsidR="00EA4979" w:rsidRPr="00524B47" w:rsidTr="00524B47">
        <w:trPr>
          <w:trHeight w:val="148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Всего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средств областного бюджета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средств местного бюджета (рублей)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средств внебюджетных источников</w:t>
            </w:r>
          </w:p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(рублей)</w:t>
            </w:r>
          </w:p>
        </w:tc>
      </w:tr>
      <w:tr w:rsidR="00EA4979" w:rsidRPr="00524B47" w:rsidTr="00524B47">
        <w:trPr>
          <w:trHeight w:val="2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4979" w:rsidRPr="00524B47" w:rsidTr="00524B47">
        <w:trPr>
          <w:trHeight w:val="2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Ремонт участка дороги по адресу: ул.</w:t>
            </w:r>
            <w:r w:rsidR="0052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Озерная  (участок</w:t>
            </w:r>
            <w:r w:rsidR="0052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 xml:space="preserve">3: от </w:t>
            </w:r>
            <w:proofErr w:type="spellStart"/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524B47">
              <w:rPr>
                <w:rFonts w:ascii="Times New Roman" w:hAnsi="Times New Roman" w:cs="Times New Roman"/>
                <w:sz w:val="28"/>
                <w:szCs w:val="28"/>
              </w:rPr>
              <w:t xml:space="preserve"> шоссе к водозабору)  д</w:t>
            </w:r>
            <w:proofErr w:type="gramStart"/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24B47">
              <w:rPr>
                <w:rFonts w:ascii="Times New Roman" w:hAnsi="Times New Roman" w:cs="Times New Roman"/>
                <w:sz w:val="28"/>
                <w:szCs w:val="28"/>
              </w:rPr>
              <w:t xml:space="preserve">ипень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291 / 1219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887 930,40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808 016,66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79 913,74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4979" w:rsidRPr="00524B47" w:rsidTr="00524B47"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291 / 1219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887 930,40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808 016,66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79 913,74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EA49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890"/>
        <w:tblW w:w="14868" w:type="dxa"/>
        <w:tblLook w:val="00A0"/>
      </w:tblPr>
      <w:tblGrid>
        <w:gridCol w:w="9468"/>
        <w:gridCol w:w="5400"/>
      </w:tblGrid>
      <w:tr w:rsidR="00EA4979" w:rsidRPr="00524B47" w:rsidTr="00524B47">
        <w:trPr>
          <w:trHeight w:val="686"/>
        </w:trPr>
        <w:tc>
          <w:tcPr>
            <w:tcW w:w="9468" w:type="dxa"/>
          </w:tcPr>
          <w:p w:rsidR="00EA4979" w:rsidRPr="00524B47" w:rsidRDefault="00EA4979" w:rsidP="001B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524B47" w:rsidRPr="00524B47" w:rsidRDefault="00524B47" w:rsidP="00524B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B47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B47" w:rsidRPr="00524B47" w:rsidRDefault="00524B47" w:rsidP="00524B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B4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EA4979" w:rsidRPr="00524B47" w:rsidRDefault="00EA4979" w:rsidP="00EA49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979" w:rsidRPr="00524B47" w:rsidRDefault="00EA4979" w:rsidP="00EA4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EA4979" w:rsidRPr="00524B47" w:rsidRDefault="00EA4979" w:rsidP="00EA4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47">
        <w:rPr>
          <w:rFonts w:ascii="Times New Roman" w:hAnsi="Times New Roman" w:cs="Times New Roman"/>
          <w:sz w:val="28"/>
          <w:szCs w:val="28"/>
        </w:rPr>
        <w:t>2024год</w:t>
      </w: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126"/>
        <w:gridCol w:w="2410"/>
        <w:gridCol w:w="2126"/>
        <w:gridCol w:w="1843"/>
        <w:gridCol w:w="1973"/>
      </w:tblGrid>
      <w:tr w:rsidR="00EA4979" w:rsidRPr="00524B47" w:rsidTr="00524B47">
        <w:trPr>
          <w:trHeight w:val="23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Плановые показатели результативности</w:t>
            </w: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М.п./ м</w:t>
            </w:r>
            <w:proofErr w:type="gramStart"/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объемах финансирования</w:t>
            </w:r>
          </w:p>
        </w:tc>
      </w:tr>
      <w:tr w:rsidR="00EA4979" w:rsidRPr="00524B47" w:rsidTr="00524B47">
        <w:trPr>
          <w:trHeight w:val="14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Всего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средств областного бюджета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средств местного бюджета (рублей)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средств внебюджетных источников</w:t>
            </w: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(рублей)</w:t>
            </w:r>
          </w:p>
        </w:tc>
      </w:tr>
      <w:tr w:rsidR="00EA4979" w:rsidRPr="00524B47" w:rsidTr="00524B47">
        <w:trPr>
          <w:trHeight w:val="2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4979" w:rsidRPr="00524B47" w:rsidTr="00524B47">
        <w:trPr>
          <w:trHeight w:val="2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Ремонт участка автомобильной дороги  по адресу: деревня Глухово, ул.</w:t>
            </w:r>
            <w:r w:rsidR="0052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Апрельская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1754,4/7233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AD7D77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16 710 874,04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15 039 786,63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3A34FA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1 671 087,41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4979" w:rsidRPr="00524B47" w:rsidTr="00524B47">
        <w:trPr>
          <w:trHeight w:val="1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Ремонт участка автомобильной дороги по адресу: деревня Волковицы, ул.</w:t>
            </w:r>
            <w:r w:rsidR="0052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1335,5/5557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AD7D77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14 662 732,65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13 196 459,39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3A34FA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1 466 273,26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4979" w:rsidRPr="00524B47" w:rsidTr="00524B47">
        <w:trPr>
          <w:trHeight w:val="9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Ремонт участка автомобильной дороги по адресу: д.</w:t>
            </w:r>
            <w:r w:rsidR="0052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 xml:space="preserve">Кипень, проезд Пшеничный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1479,5/2590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AD7D77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11 595 982,87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4979" w:rsidRPr="00524B47" w:rsidRDefault="00AD7D77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10 436 384,58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3A34FA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1 159 598,29</w:t>
            </w:r>
          </w:p>
          <w:p w:rsidR="003A34FA" w:rsidRPr="00524B47" w:rsidRDefault="003A34FA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A4979" w:rsidRPr="00524B47" w:rsidTr="00524B47">
        <w:trPr>
          <w:trHeight w:val="2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4569,4/15380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AD7D77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42 969 589,56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38 672 630,60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AD7D77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4 296 958,96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9" w:rsidRPr="00524B47" w:rsidRDefault="00EA4979" w:rsidP="001B73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p w:rsidR="00EA4979" w:rsidRPr="00524B47" w:rsidRDefault="00EA4979" w:rsidP="00EA4979">
      <w:pPr>
        <w:rPr>
          <w:rFonts w:ascii="Times New Roman" w:hAnsi="Times New Roman" w:cs="Times New Roman"/>
          <w:sz w:val="28"/>
          <w:szCs w:val="28"/>
        </w:rPr>
      </w:pPr>
    </w:p>
    <w:sectPr w:rsidR="00EA4979" w:rsidRPr="00524B47" w:rsidSect="00524B47">
      <w:pgSz w:w="16838" w:h="11906" w:orient="landscape"/>
      <w:pgMar w:top="1701" w:right="1134" w:bottom="70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463"/>
    <w:multiLevelType w:val="hybridMultilevel"/>
    <w:tmpl w:val="111EFE4E"/>
    <w:lvl w:ilvl="0" w:tplc="B6DA70F0">
      <w:start w:val="1"/>
      <w:numFmt w:val="decimal"/>
      <w:lvlText w:val="%1."/>
      <w:lvlJc w:val="left"/>
      <w:pPr>
        <w:ind w:left="1096" w:hanging="52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1F7"/>
    <w:rsid w:val="000026DD"/>
    <w:rsid w:val="00015B40"/>
    <w:rsid w:val="00027EA5"/>
    <w:rsid w:val="00054730"/>
    <w:rsid w:val="00062ECF"/>
    <w:rsid w:val="000667BA"/>
    <w:rsid w:val="000C3C50"/>
    <w:rsid w:val="000D1D14"/>
    <w:rsid w:val="00114FBA"/>
    <w:rsid w:val="001163E3"/>
    <w:rsid w:val="00126F3C"/>
    <w:rsid w:val="00134ABE"/>
    <w:rsid w:val="00136344"/>
    <w:rsid w:val="00144CD1"/>
    <w:rsid w:val="00151DFE"/>
    <w:rsid w:val="001575E1"/>
    <w:rsid w:val="0017655B"/>
    <w:rsid w:val="001C123C"/>
    <w:rsid w:val="00201289"/>
    <w:rsid w:val="002055E2"/>
    <w:rsid w:val="002338BA"/>
    <w:rsid w:val="0025716A"/>
    <w:rsid w:val="002667E8"/>
    <w:rsid w:val="0028558E"/>
    <w:rsid w:val="00286C37"/>
    <w:rsid w:val="002C0155"/>
    <w:rsid w:val="002C0B4C"/>
    <w:rsid w:val="002D3320"/>
    <w:rsid w:val="002E3095"/>
    <w:rsid w:val="00302043"/>
    <w:rsid w:val="003102A1"/>
    <w:rsid w:val="00377D00"/>
    <w:rsid w:val="003832D0"/>
    <w:rsid w:val="00393F9A"/>
    <w:rsid w:val="003A34FA"/>
    <w:rsid w:val="003B74E8"/>
    <w:rsid w:val="003D0659"/>
    <w:rsid w:val="003D06F7"/>
    <w:rsid w:val="003D6F70"/>
    <w:rsid w:val="0040138A"/>
    <w:rsid w:val="00405DD3"/>
    <w:rsid w:val="00405E4F"/>
    <w:rsid w:val="00407EB0"/>
    <w:rsid w:val="0042718C"/>
    <w:rsid w:val="0046631F"/>
    <w:rsid w:val="004D354D"/>
    <w:rsid w:val="004D5D4A"/>
    <w:rsid w:val="00524B47"/>
    <w:rsid w:val="0054765D"/>
    <w:rsid w:val="0055252B"/>
    <w:rsid w:val="00570C03"/>
    <w:rsid w:val="00576FC7"/>
    <w:rsid w:val="005A32F9"/>
    <w:rsid w:val="005A6093"/>
    <w:rsid w:val="005B4C3B"/>
    <w:rsid w:val="005E6ED2"/>
    <w:rsid w:val="00605826"/>
    <w:rsid w:val="006235D0"/>
    <w:rsid w:val="00657504"/>
    <w:rsid w:val="00665293"/>
    <w:rsid w:val="00686BA8"/>
    <w:rsid w:val="006916D1"/>
    <w:rsid w:val="006942D1"/>
    <w:rsid w:val="006B64F4"/>
    <w:rsid w:val="006D5A30"/>
    <w:rsid w:val="006E1ED4"/>
    <w:rsid w:val="006E49C5"/>
    <w:rsid w:val="006E775A"/>
    <w:rsid w:val="006F6655"/>
    <w:rsid w:val="0072786E"/>
    <w:rsid w:val="00771176"/>
    <w:rsid w:val="00772628"/>
    <w:rsid w:val="00795DA8"/>
    <w:rsid w:val="007C3043"/>
    <w:rsid w:val="00817712"/>
    <w:rsid w:val="00820AFE"/>
    <w:rsid w:val="00893D6C"/>
    <w:rsid w:val="008B3A75"/>
    <w:rsid w:val="008B6491"/>
    <w:rsid w:val="008D01F4"/>
    <w:rsid w:val="0091022B"/>
    <w:rsid w:val="009363E7"/>
    <w:rsid w:val="009535F9"/>
    <w:rsid w:val="00956697"/>
    <w:rsid w:val="00984345"/>
    <w:rsid w:val="009B106B"/>
    <w:rsid w:val="009D2D98"/>
    <w:rsid w:val="009D47EE"/>
    <w:rsid w:val="00A10126"/>
    <w:rsid w:val="00A320BE"/>
    <w:rsid w:val="00A361FD"/>
    <w:rsid w:val="00A73637"/>
    <w:rsid w:val="00AD7D77"/>
    <w:rsid w:val="00AE2FE0"/>
    <w:rsid w:val="00B15036"/>
    <w:rsid w:val="00B7403E"/>
    <w:rsid w:val="00B810A1"/>
    <w:rsid w:val="00BD07EC"/>
    <w:rsid w:val="00C328DE"/>
    <w:rsid w:val="00C6195B"/>
    <w:rsid w:val="00C65A64"/>
    <w:rsid w:val="00C67C0C"/>
    <w:rsid w:val="00C939FB"/>
    <w:rsid w:val="00C9524C"/>
    <w:rsid w:val="00D479A6"/>
    <w:rsid w:val="00D83C8D"/>
    <w:rsid w:val="00DA6936"/>
    <w:rsid w:val="00DA6B82"/>
    <w:rsid w:val="00DC599E"/>
    <w:rsid w:val="00DC5E6A"/>
    <w:rsid w:val="00DD15AF"/>
    <w:rsid w:val="00DF1B38"/>
    <w:rsid w:val="00E21D0F"/>
    <w:rsid w:val="00E42818"/>
    <w:rsid w:val="00E63825"/>
    <w:rsid w:val="00E732A9"/>
    <w:rsid w:val="00E801F7"/>
    <w:rsid w:val="00EA4979"/>
    <w:rsid w:val="00EB4841"/>
    <w:rsid w:val="00F21362"/>
    <w:rsid w:val="00F3561F"/>
    <w:rsid w:val="00F523CF"/>
    <w:rsid w:val="00F80F0F"/>
    <w:rsid w:val="00F83BBE"/>
    <w:rsid w:val="00F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36"/>
  </w:style>
  <w:style w:type="paragraph" w:styleId="1">
    <w:name w:val="heading 1"/>
    <w:basedOn w:val="a"/>
    <w:link w:val="10"/>
    <w:qFormat/>
    <w:rsid w:val="00EA4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1F7"/>
  </w:style>
  <w:style w:type="paragraph" w:styleId="a3">
    <w:name w:val="Balloon Text"/>
    <w:basedOn w:val="a"/>
    <w:link w:val="a4"/>
    <w:uiPriority w:val="99"/>
    <w:semiHidden/>
    <w:unhideWhenUsed/>
    <w:rsid w:val="00E8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3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EA49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4979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EA49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Cell">
    <w:name w:val="ConsPlusCell"/>
    <w:rsid w:val="00EA49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2024-09-30T12:26:00Z</cp:lastPrinted>
  <dcterms:created xsi:type="dcterms:W3CDTF">2024-09-30T12:34:00Z</dcterms:created>
  <dcterms:modified xsi:type="dcterms:W3CDTF">2024-11-13T06:36:00Z</dcterms:modified>
</cp:coreProperties>
</file>