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F5" w:rsidRPr="00701F99" w:rsidRDefault="00D040F5" w:rsidP="00D040F5">
      <w:pPr>
        <w:ind w:right="-289"/>
        <w:jc w:val="center"/>
        <w:rPr>
          <w:rFonts w:ascii="Calibri" w:hAnsi="Calibri" w:cs="Calibri"/>
          <w:sz w:val="28"/>
          <w:szCs w:val="28"/>
        </w:rPr>
      </w:pPr>
      <w:r>
        <w:rPr>
          <w:rFonts w:ascii="Calibri" w:hAnsi="Calibri" w:cs="Calibri"/>
          <w:noProof/>
          <w:sz w:val="28"/>
          <w:szCs w:val="28"/>
        </w:rPr>
        <w:drawing>
          <wp:inline distT="0" distB="0" distL="0" distR="0">
            <wp:extent cx="94297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2975" cy="1028700"/>
                    </a:xfrm>
                    <a:prstGeom prst="rect">
                      <a:avLst/>
                    </a:prstGeom>
                    <a:noFill/>
                    <a:ln w="9525">
                      <a:noFill/>
                      <a:miter lim="800000"/>
                      <a:headEnd/>
                      <a:tailEnd/>
                    </a:ln>
                  </pic:spPr>
                </pic:pic>
              </a:graphicData>
            </a:graphic>
          </wp:inline>
        </w:drawing>
      </w:r>
      <w:r>
        <w:rPr>
          <w:rFonts w:ascii="Calibri" w:hAnsi="Calibri" w:cs="Calibri"/>
          <w:sz w:val="28"/>
          <w:szCs w:val="28"/>
        </w:rPr>
        <w:t xml:space="preserve">                                                         </w:t>
      </w:r>
    </w:p>
    <w:p w:rsidR="00D040F5" w:rsidRPr="004D0AE7" w:rsidRDefault="00D040F5" w:rsidP="00D040F5">
      <w:pPr>
        <w:ind w:right="-289"/>
        <w:jc w:val="center"/>
        <w:rPr>
          <w:b/>
          <w:sz w:val="28"/>
          <w:szCs w:val="28"/>
        </w:rPr>
      </w:pPr>
    </w:p>
    <w:p w:rsidR="00D040F5" w:rsidRPr="004D0AE7" w:rsidRDefault="00D040F5" w:rsidP="00D040F5">
      <w:pPr>
        <w:ind w:right="-289"/>
        <w:jc w:val="center"/>
        <w:rPr>
          <w:b/>
          <w:sz w:val="28"/>
          <w:szCs w:val="28"/>
        </w:rPr>
      </w:pPr>
      <w:r w:rsidRPr="004D0AE7">
        <w:rPr>
          <w:b/>
          <w:sz w:val="28"/>
          <w:szCs w:val="28"/>
        </w:rPr>
        <w:t>СОВЕТ ДЕПУТАТОВ</w:t>
      </w:r>
    </w:p>
    <w:p w:rsidR="00D040F5" w:rsidRPr="004D0AE7" w:rsidRDefault="00D040F5" w:rsidP="00D040F5">
      <w:pPr>
        <w:ind w:left="-480" w:right="-529"/>
        <w:jc w:val="center"/>
        <w:rPr>
          <w:caps/>
          <w:sz w:val="28"/>
          <w:szCs w:val="28"/>
        </w:rPr>
      </w:pPr>
    </w:p>
    <w:p w:rsidR="00D040F5" w:rsidRPr="004D0AE7" w:rsidRDefault="00D040F5" w:rsidP="00D040F5">
      <w:pPr>
        <w:ind w:left="-480" w:right="-529"/>
        <w:jc w:val="center"/>
        <w:rPr>
          <w:caps/>
          <w:sz w:val="28"/>
          <w:szCs w:val="28"/>
        </w:rPr>
      </w:pPr>
      <w:r w:rsidRPr="004D0AE7">
        <w:rPr>
          <w:caps/>
          <w:sz w:val="28"/>
          <w:szCs w:val="28"/>
        </w:rPr>
        <w:t>Муниципального образования Кипенское сельское поселение</w:t>
      </w:r>
    </w:p>
    <w:p w:rsidR="00D040F5" w:rsidRPr="004D0AE7" w:rsidRDefault="00D040F5" w:rsidP="00D040F5">
      <w:pPr>
        <w:ind w:left="-480" w:right="-529"/>
        <w:jc w:val="center"/>
        <w:rPr>
          <w:caps/>
          <w:sz w:val="28"/>
          <w:szCs w:val="28"/>
        </w:rPr>
      </w:pPr>
      <w:r w:rsidRPr="004D0AE7">
        <w:rPr>
          <w:caps/>
          <w:sz w:val="28"/>
          <w:szCs w:val="28"/>
        </w:rPr>
        <w:t>Ломоносовского муниципального района</w:t>
      </w:r>
    </w:p>
    <w:p w:rsidR="00D040F5" w:rsidRPr="004D0AE7" w:rsidRDefault="00D040F5" w:rsidP="00D040F5">
      <w:pPr>
        <w:ind w:left="-480" w:right="-529"/>
        <w:jc w:val="center"/>
        <w:rPr>
          <w:caps/>
          <w:sz w:val="28"/>
          <w:szCs w:val="28"/>
        </w:rPr>
      </w:pPr>
      <w:r w:rsidRPr="004D0AE7">
        <w:rPr>
          <w:caps/>
          <w:sz w:val="28"/>
          <w:szCs w:val="28"/>
        </w:rPr>
        <w:t>Ленинградской области</w:t>
      </w:r>
    </w:p>
    <w:p w:rsidR="00D040F5" w:rsidRDefault="00D040F5" w:rsidP="00D040F5">
      <w:pPr>
        <w:ind w:right="-289"/>
        <w:jc w:val="center"/>
        <w:rPr>
          <w:sz w:val="28"/>
          <w:szCs w:val="28"/>
        </w:rPr>
      </w:pPr>
      <w:r>
        <w:rPr>
          <w:sz w:val="28"/>
          <w:szCs w:val="28"/>
        </w:rPr>
        <w:t>ТРЕТЬЕГО СОЗЫВА</w:t>
      </w:r>
    </w:p>
    <w:p w:rsidR="00D040F5" w:rsidRDefault="00D040F5" w:rsidP="00D040F5">
      <w:pPr>
        <w:ind w:right="-289"/>
        <w:jc w:val="center"/>
        <w:rPr>
          <w:sz w:val="28"/>
          <w:szCs w:val="28"/>
        </w:rPr>
      </w:pPr>
    </w:p>
    <w:p w:rsidR="00D040F5" w:rsidRPr="00B227BB" w:rsidRDefault="00D040F5" w:rsidP="00D040F5">
      <w:pPr>
        <w:ind w:right="-289"/>
        <w:jc w:val="center"/>
        <w:rPr>
          <w:sz w:val="28"/>
          <w:szCs w:val="28"/>
        </w:rPr>
      </w:pPr>
      <w:r w:rsidRPr="005A1CF1">
        <w:rPr>
          <w:sz w:val="28"/>
          <w:szCs w:val="28"/>
        </w:rPr>
        <w:t>РЕШЕНИЕ №</w:t>
      </w:r>
      <w:r>
        <w:rPr>
          <w:sz w:val="28"/>
          <w:szCs w:val="28"/>
        </w:rPr>
        <w:t xml:space="preserve">  </w:t>
      </w:r>
      <w:r w:rsidR="00062FBE">
        <w:rPr>
          <w:sz w:val="28"/>
          <w:szCs w:val="28"/>
        </w:rPr>
        <w:t>46</w:t>
      </w:r>
    </w:p>
    <w:p w:rsidR="00D040F5" w:rsidRDefault="00D040F5" w:rsidP="00D040F5">
      <w:pPr>
        <w:jc w:val="center"/>
        <w:rPr>
          <w:sz w:val="28"/>
          <w:szCs w:val="28"/>
        </w:rPr>
      </w:pPr>
    </w:p>
    <w:p w:rsidR="00D040F5" w:rsidRPr="00A02269" w:rsidRDefault="00D040F5" w:rsidP="00D040F5">
      <w:pPr>
        <w:rPr>
          <w:b/>
          <w:color w:val="333333"/>
          <w:sz w:val="28"/>
          <w:szCs w:val="28"/>
        </w:rPr>
      </w:pPr>
      <w:r w:rsidRPr="007918D1">
        <w:t>д. Кипень</w:t>
      </w:r>
      <w:r w:rsidRPr="007918D1">
        <w:tab/>
      </w:r>
      <w:r w:rsidRPr="007918D1">
        <w:tab/>
      </w:r>
      <w:r w:rsidRPr="007918D1">
        <w:tab/>
      </w:r>
      <w:r w:rsidRPr="007918D1">
        <w:tab/>
      </w:r>
      <w:r w:rsidRPr="007918D1">
        <w:tab/>
      </w:r>
      <w:r w:rsidRPr="007918D1">
        <w:tab/>
      </w:r>
      <w:r w:rsidRPr="007918D1">
        <w:tab/>
      </w:r>
      <w:r w:rsidRPr="007918D1">
        <w:tab/>
      </w:r>
      <w:r w:rsidRPr="007918D1">
        <w:tab/>
      </w:r>
      <w:r>
        <w:rPr>
          <w:sz w:val="28"/>
          <w:szCs w:val="28"/>
        </w:rPr>
        <w:t>«23</w:t>
      </w:r>
      <w:r w:rsidRPr="007918D1">
        <w:rPr>
          <w:sz w:val="28"/>
          <w:szCs w:val="28"/>
        </w:rPr>
        <w:t>»</w:t>
      </w:r>
      <w:r>
        <w:rPr>
          <w:sz w:val="28"/>
          <w:szCs w:val="28"/>
        </w:rPr>
        <w:t xml:space="preserve">  ноября 2017</w:t>
      </w:r>
      <w:r w:rsidRPr="007918D1">
        <w:rPr>
          <w:sz w:val="28"/>
          <w:szCs w:val="28"/>
        </w:rPr>
        <w:t>г</w:t>
      </w:r>
      <w:r>
        <w:rPr>
          <w:sz w:val="28"/>
          <w:szCs w:val="28"/>
        </w:rPr>
        <w:t>.</w:t>
      </w:r>
      <w:r w:rsidRPr="00A02269">
        <w:rPr>
          <w:b/>
          <w:color w:val="333333"/>
          <w:sz w:val="28"/>
          <w:szCs w:val="28"/>
        </w:rPr>
        <w:t xml:space="preserve">    </w:t>
      </w:r>
    </w:p>
    <w:p w:rsidR="00D040F5" w:rsidRPr="00024028" w:rsidRDefault="00D040F5" w:rsidP="00D040F5">
      <w:pPr>
        <w:ind w:right="3955"/>
        <w:jc w:val="both"/>
        <w:rPr>
          <w:b/>
          <w:sz w:val="28"/>
          <w:szCs w:val="28"/>
        </w:rPr>
      </w:pPr>
    </w:p>
    <w:p w:rsidR="00D040F5" w:rsidRDefault="00D040F5" w:rsidP="00D040F5">
      <w:pPr>
        <w:ind w:right="4675"/>
        <w:jc w:val="both"/>
        <w:rPr>
          <w:b/>
          <w:sz w:val="28"/>
          <w:szCs w:val="28"/>
        </w:rPr>
      </w:pPr>
      <w:r w:rsidRPr="00024028">
        <w:rPr>
          <w:b/>
          <w:sz w:val="28"/>
          <w:szCs w:val="28"/>
        </w:rPr>
        <w:t xml:space="preserve">Об установлении земельного налога на территории муниципального образования </w:t>
      </w:r>
      <w:r>
        <w:rPr>
          <w:b/>
          <w:sz w:val="28"/>
          <w:szCs w:val="28"/>
        </w:rPr>
        <w:t>Кипен</w:t>
      </w:r>
      <w:r w:rsidRPr="00024028">
        <w:rPr>
          <w:b/>
          <w:sz w:val="28"/>
          <w:szCs w:val="28"/>
        </w:rPr>
        <w:t>ское сельское поселение</w:t>
      </w:r>
      <w:r>
        <w:rPr>
          <w:b/>
          <w:sz w:val="28"/>
          <w:szCs w:val="28"/>
        </w:rPr>
        <w:t xml:space="preserve"> на 2018 год</w:t>
      </w:r>
    </w:p>
    <w:p w:rsidR="00D040F5" w:rsidRPr="00024028" w:rsidRDefault="00D040F5" w:rsidP="00D040F5">
      <w:pPr>
        <w:ind w:right="4675"/>
        <w:jc w:val="both"/>
        <w:rPr>
          <w:b/>
          <w:sz w:val="28"/>
          <w:szCs w:val="28"/>
        </w:rPr>
      </w:pPr>
    </w:p>
    <w:p w:rsidR="00D040F5" w:rsidRPr="00024028" w:rsidRDefault="00D040F5" w:rsidP="00D040F5">
      <w:pPr>
        <w:rPr>
          <w:b/>
          <w:sz w:val="28"/>
          <w:szCs w:val="28"/>
        </w:rPr>
      </w:pPr>
    </w:p>
    <w:p w:rsidR="00D040F5" w:rsidRDefault="00D040F5" w:rsidP="00D040F5">
      <w:pPr>
        <w:autoSpaceDE w:val="0"/>
        <w:autoSpaceDN w:val="0"/>
        <w:adjustRightInd w:val="0"/>
        <w:ind w:firstLine="540"/>
        <w:jc w:val="both"/>
        <w:outlineLvl w:val="0"/>
        <w:rPr>
          <w:sz w:val="28"/>
          <w:szCs w:val="28"/>
        </w:rPr>
      </w:pPr>
      <w:proofErr w:type="gramStart"/>
      <w:r w:rsidRPr="00024028">
        <w:rPr>
          <w:sz w:val="28"/>
          <w:szCs w:val="28"/>
        </w:rPr>
        <w:t xml:space="preserve">В соответствии с главой 31 Налогового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Правительства Ленинградской области от 29 декабря 2007 года N 356 "Об утверждении результатов государственной кадастровой оценки земель населенных пунктов Ленинградской области" Совет депутатов муниципального образования </w:t>
      </w:r>
      <w:r>
        <w:rPr>
          <w:sz w:val="28"/>
          <w:szCs w:val="28"/>
        </w:rPr>
        <w:t>Кипен</w:t>
      </w:r>
      <w:r w:rsidRPr="00024028">
        <w:rPr>
          <w:sz w:val="28"/>
          <w:szCs w:val="28"/>
        </w:rPr>
        <w:t xml:space="preserve">ское сельское поселение </w:t>
      </w:r>
      <w:proofErr w:type="gramEnd"/>
    </w:p>
    <w:p w:rsidR="00D040F5" w:rsidRDefault="00D040F5" w:rsidP="00D040F5">
      <w:pPr>
        <w:autoSpaceDE w:val="0"/>
        <w:autoSpaceDN w:val="0"/>
        <w:adjustRightInd w:val="0"/>
        <w:ind w:firstLine="540"/>
        <w:jc w:val="both"/>
        <w:outlineLvl w:val="0"/>
        <w:rPr>
          <w:sz w:val="28"/>
          <w:szCs w:val="28"/>
        </w:rPr>
      </w:pPr>
    </w:p>
    <w:p w:rsidR="00D040F5" w:rsidRDefault="00D040F5" w:rsidP="00D040F5">
      <w:pPr>
        <w:autoSpaceDE w:val="0"/>
        <w:autoSpaceDN w:val="0"/>
        <w:adjustRightInd w:val="0"/>
        <w:ind w:firstLine="540"/>
        <w:jc w:val="both"/>
        <w:outlineLvl w:val="0"/>
        <w:rPr>
          <w:b/>
          <w:sz w:val="28"/>
          <w:szCs w:val="28"/>
        </w:rPr>
      </w:pPr>
      <w:r>
        <w:rPr>
          <w:sz w:val="28"/>
          <w:szCs w:val="28"/>
        </w:rPr>
        <w:t xml:space="preserve">                                                </w:t>
      </w:r>
      <w:r>
        <w:rPr>
          <w:b/>
          <w:sz w:val="28"/>
          <w:szCs w:val="28"/>
        </w:rPr>
        <w:t>РЕШИЛ:</w:t>
      </w:r>
    </w:p>
    <w:p w:rsidR="00D040F5" w:rsidRPr="00024028" w:rsidRDefault="00D040F5" w:rsidP="00D040F5">
      <w:pPr>
        <w:autoSpaceDE w:val="0"/>
        <w:autoSpaceDN w:val="0"/>
        <w:adjustRightInd w:val="0"/>
        <w:ind w:firstLine="540"/>
        <w:jc w:val="both"/>
        <w:outlineLvl w:val="0"/>
        <w:rPr>
          <w:b/>
          <w:sz w:val="28"/>
          <w:szCs w:val="28"/>
        </w:rPr>
      </w:pPr>
    </w:p>
    <w:p w:rsidR="00D040F5" w:rsidRDefault="00D040F5" w:rsidP="00D040F5">
      <w:pPr>
        <w:autoSpaceDE w:val="0"/>
        <w:autoSpaceDN w:val="0"/>
        <w:adjustRightInd w:val="0"/>
        <w:ind w:firstLine="540"/>
        <w:jc w:val="both"/>
        <w:outlineLvl w:val="0"/>
        <w:rPr>
          <w:sz w:val="28"/>
          <w:szCs w:val="28"/>
        </w:rPr>
      </w:pPr>
      <w:r w:rsidRPr="00024028">
        <w:rPr>
          <w:sz w:val="28"/>
          <w:szCs w:val="28"/>
        </w:rPr>
        <w:t>1. Установить и ввести в действие с 01 января 201</w:t>
      </w:r>
      <w:r>
        <w:rPr>
          <w:sz w:val="28"/>
          <w:szCs w:val="28"/>
        </w:rPr>
        <w:t xml:space="preserve">8 </w:t>
      </w:r>
      <w:r w:rsidRPr="00024028">
        <w:rPr>
          <w:sz w:val="28"/>
          <w:szCs w:val="28"/>
        </w:rPr>
        <w:t xml:space="preserve">года на территории муниципального образования </w:t>
      </w:r>
      <w:r>
        <w:rPr>
          <w:sz w:val="28"/>
          <w:szCs w:val="28"/>
        </w:rPr>
        <w:t>Кипен</w:t>
      </w:r>
      <w:r w:rsidRPr="00024028">
        <w:rPr>
          <w:sz w:val="28"/>
          <w:szCs w:val="28"/>
        </w:rPr>
        <w:t>ское сельское поселение налоговые ставки, порядок, сроки уплаты налога  и авансовых платежей, льготы по земельному налогу.</w:t>
      </w:r>
    </w:p>
    <w:p w:rsidR="00D040F5" w:rsidRPr="00024028" w:rsidRDefault="00D040F5" w:rsidP="00D040F5">
      <w:pPr>
        <w:autoSpaceDE w:val="0"/>
        <w:autoSpaceDN w:val="0"/>
        <w:adjustRightInd w:val="0"/>
        <w:ind w:firstLine="540"/>
        <w:jc w:val="both"/>
        <w:outlineLvl w:val="0"/>
        <w:rPr>
          <w:sz w:val="28"/>
          <w:szCs w:val="28"/>
        </w:rPr>
      </w:pPr>
    </w:p>
    <w:p w:rsidR="00D040F5" w:rsidRPr="00024028" w:rsidRDefault="00D040F5" w:rsidP="00D040F5">
      <w:pPr>
        <w:tabs>
          <w:tab w:val="num" w:pos="0"/>
        </w:tabs>
        <w:autoSpaceDE w:val="0"/>
        <w:autoSpaceDN w:val="0"/>
        <w:adjustRightInd w:val="0"/>
        <w:ind w:firstLine="540"/>
        <w:jc w:val="both"/>
        <w:outlineLvl w:val="0"/>
        <w:rPr>
          <w:sz w:val="28"/>
          <w:szCs w:val="28"/>
        </w:rPr>
      </w:pPr>
      <w:r w:rsidRPr="00024028">
        <w:rPr>
          <w:sz w:val="28"/>
          <w:szCs w:val="28"/>
        </w:rPr>
        <w:t xml:space="preserve">2. 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в границах муниципального образования </w:t>
      </w:r>
      <w:r>
        <w:rPr>
          <w:sz w:val="28"/>
          <w:szCs w:val="28"/>
        </w:rPr>
        <w:t>Кипен</w:t>
      </w:r>
      <w:r w:rsidRPr="00024028">
        <w:rPr>
          <w:sz w:val="28"/>
          <w:szCs w:val="28"/>
        </w:rPr>
        <w:t>ское сельское поселение.</w:t>
      </w:r>
    </w:p>
    <w:p w:rsidR="00D040F5" w:rsidRDefault="00D040F5" w:rsidP="00D040F5">
      <w:pPr>
        <w:tabs>
          <w:tab w:val="num" w:pos="5500"/>
        </w:tabs>
        <w:autoSpaceDE w:val="0"/>
        <w:autoSpaceDN w:val="0"/>
        <w:adjustRightInd w:val="0"/>
        <w:ind w:firstLine="540"/>
        <w:jc w:val="both"/>
        <w:outlineLvl w:val="0"/>
        <w:rPr>
          <w:sz w:val="28"/>
          <w:szCs w:val="28"/>
        </w:rPr>
      </w:pPr>
      <w:r w:rsidRPr="00024028">
        <w:rPr>
          <w:sz w:val="28"/>
          <w:szCs w:val="28"/>
        </w:rPr>
        <w:t>Не признаются плательщиками земельного налога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D040F5" w:rsidRPr="00024028" w:rsidRDefault="00D040F5" w:rsidP="00D040F5">
      <w:pPr>
        <w:tabs>
          <w:tab w:val="num" w:pos="5500"/>
        </w:tabs>
        <w:autoSpaceDE w:val="0"/>
        <w:autoSpaceDN w:val="0"/>
        <w:adjustRightInd w:val="0"/>
        <w:ind w:firstLine="540"/>
        <w:jc w:val="both"/>
        <w:outlineLvl w:val="0"/>
        <w:rPr>
          <w:sz w:val="28"/>
          <w:szCs w:val="28"/>
        </w:rPr>
      </w:pPr>
    </w:p>
    <w:p w:rsidR="00D040F5" w:rsidRPr="00024028" w:rsidRDefault="00D040F5" w:rsidP="00D040F5">
      <w:pPr>
        <w:tabs>
          <w:tab w:val="num" w:pos="5500"/>
        </w:tabs>
        <w:autoSpaceDE w:val="0"/>
        <w:autoSpaceDN w:val="0"/>
        <w:adjustRightInd w:val="0"/>
        <w:ind w:firstLine="540"/>
        <w:jc w:val="both"/>
        <w:outlineLvl w:val="0"/>
        <w:rPr>
          <w:sz w:val="28"/>
          <w:szCs w:val="28"/>
        </w:rPr>
      </w:pPr>
      <w:r w:rsidRPr="00024028">
        <w:rPr>
          <w:sz w:val="28"/>
          <w:szCs w:val="28"/>
        </w:rPr>
        <w:t xml:space="preserve">3. Объектом налогообложения признаются земельные участки, расположенные в границах муниципального образования </w:t>
      </w:r>
      <w:r>
        <w:rPr>
          <w:sz w:val="28"/>
          <w:szCs w:val="28"/>
        </w:rPr>
        <w:t>Кипен</w:t>
      </w:r>
      <w:r w:rsidRPr="00024028">
        <w:rPr>
          <w:sz w:val="28"/>
          <w:szCs w:val="28"/>
        </w:rPr>
        <w:t>ское сельское поселение.</w:t>
      </w:r>
    </w:p>
    <w:p w:rsidR="00D040F5" w:rsidRPr="00024028" w:rsidRDefault="00D040F5" w:rsidP="00D040F5">
      <w:pPr>
        <w:autoSpaceDE w:val="0"/>
        <w:autoSpaceDN w:val="0"/>
        <w:adjustRightInd w:val="0"/>
        <w:ind w:firstLine="540"/>
        <w:jc w:val="both"/>
        <w:outlineLvl w:val="0"/>
        <w:rPr>
          <w:sz w:val="28"/>
          <w:szCs w:val="28"/>
        </w:rPr>
      </w:pPr>
      <w:r w:rsidRPr="00024028">
        <w:rPr>
          <w:sz w:val="28"/>
          <w:szCs w:val="28"/>
        </w:rPr>
        <w:lastRenderedPageBreak/>
        <w:t>4.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 (ст. 390, 393 НК РФ).</w:t>
      </w:r>
    </w:p>
    <w:p w:rsidR="00D040F5" w:rsidRPr="00024028" w:rsidRDefault="00D040F5" w:rsidP="00D040F5">
      <w:pPr>
        <w:autoSpaceDE w:val="0"/>
        <w:autoSpaceDN w:val="0"/>
        <w:adjustRightInd w:val="0"/>
        <w:jc w:val="both"/>
        <w:outlineLvl w:val="0"/>
        <w:rPr>
          <w:sz w:val="28"/>
          <w:szCs w:val="28"/>
        </w:rPr>
      </w:pPr>
      <w:r w:rsidRPr="00024028">
        <w:rPr>
          <w:sz w:val="28"/>
          <w:szCs w:val="28"/>
        </w:rPr>
        <w:t xml:space="preserve">           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 (ст. 391 НК РФ)</w:t>
      </w:r>
    </w:p>
    <w:p w:rsidR="00D040F5" w:rsidRDefault="00D040F5" w:rsidP="00D040F5">
      <w:pPr>
        <w:autoSpaceDE w:val="0"/>
        <w:autoSpaceDN w:val="0"/>
        <w:adjustRightInd w:val="0"/>
        <w:ind w:firstLine="540"/>
        <w:jc w:val="both"/>
        <w:outlineLvl w:val="2"/>
        <w:rPr>
          <w:sz w:val="28"/>
          <w:szCs w:val="28"/>
        </w:rPr>
      </w:pPr>
      <w:r w:rsidRPr="00024028">
        <w:rPr>
          <w:sz w:val="28"/>
          <w:szCs w:val="28"/>
        </w:rPr>
        <w:t>Для получения налогового вычета физические лица, имеющие право на уменьшение налоговой базы, самостоятельно представляют необходимые документы в налоговый орган по Ломоносовскому району не позднее 01 февраля года, следующего за истекшим налоговым периодом.</w:t>
      </w:r>
    </w:p>
    <w:p w:rsidR="00D040F5" w:rsidRPr="00024028" w:rsidRDefault="00D040F5" w:rsidP="00D040F5">
      <w:pPr>
        <w:autoSpaceDE w:val="0"/>
        <w:autoSpaceDN w:val="0"/>
        <w:adjustRightInd w:val="0"/>
        <w:ind w:firstLine="540"/>
        <w:jc w:val="both"/>
        <w:outlineLvl w:val="2"/>
        <w:rPr>
          <w:sz w:val="28"/>
          <w:szCs w:val="28"/>
        </w:rPr>
      </w:pPr>
      <w:r w:rsidRPr="00024028">
        <w:rPr>
          <w:sz w:val="28"/>
          <w:szCs w:val="28"/>
        </w:rPr>
        <w:t xml:space="preserve"> </w:t>
      </w:r>
    </w:p>
    <w:p w:rsidR="00D040F5" w:rsidRPr="00024028" w:rsidRDefault="00D040F5" w:rsidP="00D040F5">
      <w:pPr>
        <w:autoSpaceDE w:val="0"/>
        <w:autoSpaceDN w:val="0"/>
        <w:adjustRightInd w:val="0"/>
        <w:ind w:firstLine="540"/>
        <w:jc w:val="both"/>
        <w:outlineLvl w:val="2"/>
        <w:rPr>
          <w:sz w:val="28"/>
          <w:szCs w:val="28"/>
        </w:rPr>
      </w:pPr>
      <w:r w:rsidRPr="00024028">
        <w:rPr>
          <w:sz w:val="28"/>
          <w:szCs w:val="28"/>
        </w:rPr>
        <w:t xml:space="preserve">5. Установить налоговые ставки земельного налога в следующих размерах (ст. 394 НК РФ): </w:t>
      </w:r>
    </w:p>
    <w:p w:rsidR="00D040F5" w:rsidRPr="00024028" w:rsidRDefault="00D040F5" w:rsidP="00D040F5">
      <w:pPr>
        <w:autoSpaceDE w:val="0"/>
        <w:autoSpaceDN w:val="0"/>
        <w:adjustRightInd w:val="0"/>
        <w:ind w:left="540"/>
        <w:jc w:val="both"/>
        <w:outlineLvl w:val="0"/>
        <w:rPr>
          <w:sz w:val="28"/>
          <w:szCs w:val="28"/>
        </w:rPr>
      </w:pPr>
      <w:r w:rsidRPr="00024028">
        <w:rPr>
          <w:b/>
          <w:sz w:val="28"/>
          <w:szCs w:val="28"/>
        </w:rPr>
        <w:t>-  0,</w:t>
      </w:r>
      <w:r>
        <w:rPr>
          <w:b/>
          <w:sz w:val="28"/>
          <w:szCs w:val="28"/>
        </w:rPr>
        <w:t>3</w:t>
      </w:r>
      <w:r w:rsidRPr="00024028">
        <w:rPr>
          <w:b/>
          <w:sz w:val="28"/>
          <w:szCs w:val="28"/>
        </w:rPr>
        <w:t xml:space="preserve"> процента</w:t>
      </w:r>
      <w:r w:rsidRPr="00024028">
        <w:rPr>
          <w:sz w:val="28"/>
          <w:szCs w:val="28"/>
        </w:rPr>
        <w:t xml:space="preserve"> от кадастровой стоимости в отношении земельных участков:  </w:t>
      </w:r>
    </w:p>
    <w:p w:rsidR="00D040F5" w:rsidRPr="00024028" w:rsidRDefault="00D040F5" w:rsidP="00D040F5">
      <w:pPr>
        <w:autoSpaceDE w:val="0"/>
        <w:autoSpaceDN w:val="0"/>
        <w:adjustRightInd w:val="0"/>
        <w:ind w:left="540"/>
        <w:jc w:val="both"/>
        <w:outlineLvl w:val="0"/>
        <w:rPr>
          <w:sz w:val="28"/>
          <w:szCs w:val="28"/>
        </w:rPr>
      </w:pPr>
      <w:r w:rsidRPr="00024028">
        <w:rPr>
          <w:sz w:val="28"/>
          <w:szCs w:val="28"/>
        </w:rPr>
        <w:t>предназначенных для размещения домов многоэтажной жилой застройки, индивидуальной жилой застройки и личного подсобного хозяйства (земли занятые жилищным фондом и объектами жилищной инфраструктуры жилищно-коммунального комплекса);</w:t>
      </w:r>
    </w:p>
    <w:p w:rsidR="00D040F5" w:rsidRPr="00024028" w:rsidRDefault="00D040F5" w:rsidP="00D040F5">
      <w:pPr>
        <w:autoSpaceDE w:val="0"/>
        <w:autoSpaceDN w:val="0"/>
        <w:adjustRightInd w:val="0"/>
        <w:ind w:left="540"/>
        <w:jc w:val="both"/>
        <w:outlineLvl w:val="0"/>
        <w:rPr>
          <w:sz w:val="28"/>
          <w:szCs w:val="28"/>
        </w:rPr>
      </w:pPr>
      <w:r w:rsidRPr="00024028">
        <w:rPr>
          <w:sz w:val="28"/>
          <w:szCs w:val="28"/>
        </w:rPr>
        <w:t>приобретенных (предоставленных) для ведения садоводства, огородничества или животноводства, а также дачного хозяйства, в том числе находящихся в составе одноименных объединений;</w:t>
      </w:r>
    </w:p>
    <w:p w:rsidR="00D040F5" w:rsidRPr="00024028" w:rsidRDefault="00D040F5" w:rsidP="00D040F5">
      <w:pPr>
        <w:autoSpaceDE w:val="0"/>
        <w:autoSpaceDN w:val="0"/>
        <w:adjustRightInd w:val="0"/>
        <w:ind w:left="540"/>
        <w:jc w:val="both"/>
        <w:outlineLvl w:val="0"/>
        <w:rPr>
          <w:sz w:val="28"/>
          <w:szCs w:val="28"/>
        </w:rPr>
      </w:pPr>
      <w:r w:rsidRPr="00024028">
        <w:rPr>
          <w:b/>
          <w:sz w:val="28"/>
          <w:szCs w:val="28"/>
        </w:rPr>
        <w:t>- 0,3 процента</w:t>
      </w:r>
      <w:r w:rsidRPr="00024028">
        <w:rPr>
          <w:sz w:val="28"/>
          <w:szCs w:val="28"/>
        </w:rPr>
        <w:t xml:space="preserve"> от кадастровой стоимости в отношении земельных участков предназначенных для сельскохозяйственного использования (земли сельскохозяйственного назначения или земли в составе зон сельскохозяйственного использования в населенных пунктах и используемых для сельскохозяйственного производства);</w:t>
      </w:r>
    </w:p>
    <w:p w:rsidR="00D040F5" w:rsidRDefault="00D040F5" w:rsidP="00D040F5">
      <w:pPr>
        <w:autoSpaceDE w:val="0"/>
        <w:autoSpaceDN w:val="0"/>
        <w:adjustRightInd w:val="0"/>
        <w:ind w:left="540"/>
        <w:jc w:val="both"/>
        <w:rPr>
          <w:sz w:val="28"/>
          <w:szCs w:val="28"/>
        </w:rPr>
      </w:pPr>
      <w:r w:rsidRPr="00024028">
        <w:rPr>
          <w:b/>
          <w:sz w:val="28"/>
          <w:szCs w:val="28"/>
        </w:rPr>
        <w:t>- 0,1 процента</w:t>
      </w:r>
      <w:r w:rsidRPr="00024028">
        <w:rPr>
          <w:sz w:val="28"/>
          <w:szCs w:val="28"/>
        </w:rPr>
        <w:t xml:space="preserve"> от кадастровой стоимости в отношении земельных участков предназначенных для размещения объектов образования, науки, здравоохранения и социального обеспечения, физической культуры и спорта, культуры, кинематографии и искусства;</w:t>
      </w:r>
    </w:p>
    <w:p w:rsidR="00D040F5" w:rsidRDefault="00D040F5" w:rsidP="00D040F5">
      <w:pPr>
        <w:autoSpaceDE w:val="0"/>
        <w:autoSpaceDN w:val="0"/>
        <w:adjustRightInd w:val="0"/>
        <w:ind w:left="540"/>
        <w:jc w:val="both"/>
        <w:rPr>
          <w:sz w:val="28"/>
          <w:szCs w:val="28"/>
        </w:rPr>
      </w:pPr>
      <w:r w:rsidRPr="00024028">
        <w:rPr>
          <w:b/>
          <w:sz w:val="28"/>
          <w:szCs w:val="28"/>
        </w:rPr>
        <w:t>- 1,5 процента</w:t>
      </w:r>
      <w:r w:rsidRPr="00024028">
        <w:rPr>
          <w:sz w:val="28"/>
          <w:szCs w:val="28"/>
        </w:rPr>
        <w:t xml:space="preserve"> от кадастровой стоимости в отношении прочих земельных  участков</w:t>
      </w:r>
      <w:r>
        <w:rPr>
          <w:sz w:val="28"/>
          <w:szCs w:val="28"/>
        </w:rPr>
        <w:t>, в том числе в отношении земель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p w:rsidR="00D040F5" w:rsidRPr="00024028" w:rsidRDefault="00D040F5" w:rsidP="00D040F5">
      <w:pPr>
        <w:autoSpaceDE w:val="0"/>
        <w:autoSpaceDN w:val="0"/>
        <w:adjustRightInd w:val="0"/>
        <w:ind w:left="540"/>
        <w:jc w:val="both"/>
        <w:rPr>
          <w:sz w:val="28"/>
          <w:szCs w:val="28"/>
        </w:rPr>
      </w:pPr>
    </w:p>
    <w:p w:rsidR="00D040F5" w:rsidRPr="00024028" w:rsidRDefault="00D040F5" w:rsidP="00D040F5">
      <w:pPr>
        <w:autoSpaceDE w:val="0"/>
        <w:autoSpaceDN w:val="0"/>
        <w:adjustRightInd w:val="0"/>
        <w:ind w:firstLine="540"/>
        <w:jc w:val="both"/>
        <w:outlineLvl w:val="0"/>
        <w:rPr>
          <w:sz w:val="28"/>
          <w:szCs w:val="28"/>
        </w:rPr>
      </w:pPr>
      <w:r w:rsidRPr="00024028">
        <w:rPr>
          <w:sz w:val="28"/>
          <w:szCs w:val="28"/>
        </w:rPr>
        <w:t>6. Порядок и срок уплаты налога (авансового платежа по налогу) (ст. 396, 397 Налогового кодекса РФ).</w:t>
      </w:r>
    </w:p>
    <w:p w:rsidR="00D040F5" w:rsidRPr="00024028" w:rsidRDefault="00D040F5" w:rsidP="00D040F5">
      <w:pPr>
        <w:tabs>
          <w:tab w:val="num" w:pos="1260"/>
        </w:tabs>
        <w:autoSpaceDE w:val="0"/>
        <w:autoSpaceDN w:val="0"/>
        <w:adjustRightInd w:val="0"/>
        <w:ind w:firstLine="540"/>
        <w:jc w:val="both"/>
        <w:rPr>
          <w:sz w:val="28"/>
          <w:szCs w:val="28"/>
        </w:rPr>
      </w:pPr>
      <w:r w:rsidRPr="00024028">
        <w:rPr>
          <w:sz w:val="28"/>
          <w:szCs w:val="28"/>
        </w:rPr>
        <w:t>Налогоплательщики-организации и налогоплательщики</w:t>
      </w:r>
      <w:r>
        <w:rPr>
          <w:sz w:val="28"/>
          <w:szCs w:val="28"/>
        </w:rPr>
        <w:t xml:space="preserve"> </w:t>
      </w:r>
      <w:r w:rsidRPr="00024028">
        <w:rPr>
          <w:sz w:val="28"/>
          <w:szCs w:val="28"/>
        </w:rPr>
        <w:t xml:space="preserve">- физические лица, являющиеся индивидуальными предпринимателями, самостоятельно исчисляют сумму налога (авансового платежа) по истечении квартала как произведение одной четвертой соответствующей налоговой ставки для конкретных земельных участков </w:t>
      </w:r>
      <w:r w:rsidRPr="00024028">
        <w:rPr>
          <w:sz w:val="28"/>
          <w:szCs w:val="28"/>
        </w:rPr>
        <w:lastRenderedPageBreak/>
        <w:t xml:space="preserve">и их кадастровой стоимости по состоянию  на 1 января года, </w:t>
      </w:r>
      <w:r>
        <w:rPr>
          <w:sz w:val="28"/>
          <w:szCs w:val="28"/>
        </w:rPr>
        <w:t xml:space="preserve"> </w:t>
      </w:r>
      <w:r w:rsidRPr="00024028">
        <w:rPr>
          <w:sz w:val="28"/>
          <w:szCs w:val="28"/>
        </w:rPr>
        <w:t>являющегося налоговым периодом.</w:t>
      </w:r>
    </w:p>
    <w:p w:rsidR="00D040F5" w:rsidRPr="00024028" w:rsidRDefault="00D040F5" w:rsidP="00D040F5">
      <w:pPr>
        <w:autoSpaceDE w:val="0"/>
        <w:autoSpaceDN w:val="0"/>
        <w:adjustRightInd w:val="0"/>
        <w:ind w:firstLine="540"/>
        <w:jc w:val="both"/>
        <w:outlineLvl w:val="0"/>
        <w:rPr>
          <w:sz w:val="28"/>
          <w:szCs w:val="28"/>
        </w:rPr>
      </w:pPr>
      <w:r w:rsidRPr="00024028">
        <w:rPr>
          <w:sz w:val="28"/>
          <w:szCs w:val="28"/>
        </w:rPr>
        <w:t>Авансовый платеж по итогам отчетного периода уплачивается налогоплательщиками–организациями, налогоплательщиками</w:t>
      </w:r>
      <w:r>
        <w:rPr>
          <w:sz w:val="28"/>
          <w:szCs w:val="28"/>
        </w:rPr>
        <w:t xml:space="preserve"> </w:t>
      </w:r>
      <w:r w:rsidRPr="00024028">
        <w:rPr>
          <w:sz w:val="28"/>
          <w:szCs w:val="28"/>
        </w:rPr>
        <w:t>- физическими лицами, являющимися индивидуальными предпринимателями, не позднее пяти дней по окончании месяца, следующего за отчетным периодом. Земельный налог, подлежащий уплате по истечении налогового периода, уплачивается налогоплательщиками-организациями и налогоплательщиками</w:t>
      </w:r>
      <w:r>
        <w:rPr>
          <w:sz w:val="28"/>
          <w:szCs w:val="28"/>
        </w:rPr>
        <w:t xml:space="preserve"> </w:t>
      </w:r>
      <w:r w:rsidRPr="00024028">
        <w:rPr>
          <w:sz w:val="28"/>
          <w:szCs w:val="28"/>
        </w:rPr>
        <w:t>- физическими лицами, являющимися индивидуальными предпринимателями, не позднее 15 февраля года, следующего за отчетным периодом.</w:t>
      </w:r>
    </w:p>
    <w:p w:rsidR="00D040F5" w:rsidRPr="008775C9" w:rsidRDefault="00D040F5" w:rsidP="00D040F5">
      <w:pPr>
        <w:autoSpaceDE w:val="0"/>
        <w:autoSpaceDN w:val="0"/>
        <w:adjustRightInd w:val="0"/>
        <w:ind w:firstLine="540"/>
        <w:jc w:val="both"/>
        <w:outlineLvl w:val="0"/>
        <w:rPr>
          <w:color w:val="000000"/>
          <w:sz w:val="28"/>
          <w:szCs w:val="28"/>
        </w:rPr>
      </w:pPr>
      <w:r w:rsidRPr="008775C9">
        <w:rPr>
          <w:color w:val="000000"/>
          <w:sz w:val="28"/>
          <w:szCs w:val="28"/>
        </w:rPr>
        <w:t>Сумма земельного налога, подлежащего уплате налогоплательщиками - физическими лицами, не являющимися индивидуальными предпринимателями, уплачивается не позднее 1 декабря года, следующего за истекшим налоговым периодом на основании налогового уведомления.</w:t>
      </w:r>
    </w:p>
    <w:p w:rsidR="00D040F5" w:rsidRDefault="00D040F5" w:rsidP="00D040F5">
      <w:pPr>
        <w:tabs>
          <w:tab w:val="num" w:pos="0"/>
        </w:tabs>
        <w:autoSpaceDE w:val="0"/>
        <w:autoSpaceDN w:val="0"/>
        <w:adjustRightInd w:val="0"/>
        <w:jc w:val="both"/>
        <w:rPr>
          <w:sz w:val="28"/>
          <w:szCs w:val="28"/>
        </w:rPr>
      </w:pPr>
      <w:r w:rsidRPr="00024028">
        <w:rPr>
          <w:sz w:val="28"/>
          <w:szCs w:val="28"/>
        </w:rPr>
        <w:tab/>
        <w:t xml:space="preserve">7. Налог и авансовые платежи по земельному налогу уплачиваются в бюджет муниципального образования </w:t>
      </w:r>
      <w:r>
        <w:rPr>
          <w:sz w:val="28"/>
          <w:szCs w:val="28"/>
        </w:rPr>
        <w:t>Кипен</w:t>
      </w:r>
      <w:r w:rsidRPr="00024028">
        <w:rPr>
          <w:sz w:val="28"/>
          <w:szCs w:val="28"/>
        </w:rPr>
        <w:t>ское сельское поселение.</w:t>
      </w:r>
    </w:p>
    <w:p w:rsidR="00D040F5" w:rsidRPr="00024028" w:rsidRDefault="00D040F5" w:rsidP="00D040F5">
      <w:pPr>
        <w:tabs>
          <w:tab w:val="num" w:pos="0"/>
        </w:tabs>
        <w:autoSpaceDE w:val="0"/>
        <w:autoSpaceDN w:val="0"/>
        <w:adjustRightInd w:val="0"/>
        <w:jc w:val="both"/>
        <w:rPr>
          <w:sz w:val="28"/>
          <w:szCs w:val="28"/>
        </w:rPr>
      </w:pPr>
    </w:p>
    <w:p w:rsidR="00D040F5" w:rsidRPr="00024028" w:rsidRDefault="00D040F5" w:rsidP="00D040F5">
      <w:pPr>
        <w:autoSpaceDE w:val="0"/>
        <w:autoSpaceDN w:val="0"/>
        <w:adjustRightInd w:val="0"/>
        <w:ind w:firstLine="708"/>
        <w:jc w:val="both"/>
        <w:outlineLvl w:val="0"/>
        <w:rPr>
          <w:sz w:val="28"/>
          <w:szCs w:val="28"/>
        </w:rPr>
      </w:pPr>
      <w:r w:rsidRPr="00024028">
        <w:rPr>
          <w:sz w:val="28"/>
          <w:szCs w:val="28"/>
        </w:rPr>
        <w:t>8. В соответствии с п. 2 ст. 387 Налогового кодекса Российской Федерации установить налоговые льготы в виде освобождения от уплаты земельного налога в размере 100 % следующим категориям налогоплательщиков:</w:t>
      </w:r>
    </w:p>
    <w:p w:rsidR="003D77D6" w:rsidRDefault="00D040F5" w:rsidP="003D77D6">
      <w:pPr>
        <w:tabs>
          <w:tab w:val="left" w:pos="0"/>
        </w:tabs>
        <w:autoSpaceDE w:val="0"/>
        <w:autoSpaceDN w:val="0"/>
        <w:adjustRightInd w:val="0"/>
        <w:jc w:val="both"/>
        <w:outlineLvl w:val="0"/>
        <w:rPr>
          <w:sz w:val="28"/>
          <w:szCs w:val="28"/>
        </w:rPr>
      </w:pPr>
      <w:r w:rsidRPr="00024028">
        <w:rPr>
          <w:sz w:val="28"/>
          <w:szCs w:val="28"/>
        </w:rPr>
        <w:t xml:space="preserve">          1). </w:t>
      </w:r>
      <w:r>
        <w:rPr>
          <w:sz w:val="28"/>
          <w:szCs w:val="28"/>
        </w:rPr>
        <w:t xml:space="preserve">Казенные и бюджетные </w:t>
      </w:r>
      <w:r w:rsidRPr="00024028">
        <w:rPr>
          <w:sz w:val="28"/>
          <w:szCs w:val="28"/>
        </w:rPr>
        <w:t xml:space="preserve"> учреждения,     финансируемы</w:t>
      </w:r>
      <w:r>
        <w:rPr>
          <w:sz w:val="28"/>
          <w:szCs w:val="28"/>
        </w:rPr>
        <w:t>е</w:t>
      </w:r>
      <w:r w:rsidRPr="00024028">
        <w:rPr>
          <w:sz w:val="28"/>
          <w:szCs w:val="28"/>
        </w:rPr>
        <w:t xml:space="preserve"> за счет средств муниципальных бюджетов городских, сельских поселений и муниципального бюджета Ломоносовского района</w:t>
      </w:r>
      <w:r w:rsidR="003D77D6">
        <w:rPr>
          <w:sz w:val="28"/>
          <w:szCs w:val="28"/>
        </w:rPr>
        <w:t>, а также учреждения здравоохранения;</w:t>
      </w:r>
    </w:p>
    <w:p w:rsidR="00D040F5" w:rsidRPr="00024028" w:rsidRDefault="00CC7124" w:rsidP="00D040F5">
      <w:pPr>
        <w:tabs>
          <w:tab w:val="left" w:pos="0"/>
          <w:tab w:val="left" w:pos="360"/>
        </w:tabs>
        <w:autoSpaceDE w:val="0"/>
        <w:autoSpaceDN w:val="0"/>
        <w:adjustRightInd w:val="0"/>
        <w:ind w:firstLine="540"/>
        <w:jc w:val="both"/>
        <w:outlineLvl w:val="0"/>
        <w:rPr>
          <w:sz w:val="28"/>
          <w:szCs w:val="28"/>
        </w:rPr>
      </w:pPr>
      <w:r>
        <w:rPr>
          <w:sz w:val="28"/>
          <w:szCs w:val="28"/>
        </w:rPr>
        <w:t>2</w:t>
      </w:r>
      <w:r w:rsidR="00D040F5" w:rsidRPr="00024028">
        <w:rPr>
          <w:sz w:val="28"/>
          <w:szCs w:val="28"/>
        </w:rPr>
        <w:t>). Органам местного самоуправления на земли, предоставленные для обеспечения их деятельности;</w:t>
      </w:r>
    </w:p>
    <w:p w:rsidR="00D040F5" w:rsidRDefault="00CC7124" w:rsidP="00D040F5">
      <w:pPr>
        <w:ind w:firstLine="540"/>
        <w:jc w:val="both"/>
        <w:rPr>
          <w:sz w:val="28"/>
          <w:szCs w:val="28"/>
        </w:rPr>
      </w:pPr>
      <w:r>
        <w:rPr>
          <w:sz w:val="28"/>
          <w:szCs w:val="28"/>
        </w:rPr>
        <w:t>3</w:t>
      </w:r>
      <w:r w:rsidR="00D040F5" w:rsidRPr="005C64A1">
        <w:rPr>
          <w:sz w:val="28"/>
          <w:szCs w:val="28"/>
        </w:rPr>
        <w:t>)</w:t>
      </w:r>
      <w:r w:rsidR="00D040F5">
        <w:rPr>
          <w:sz w:val="28"/>
          <w:szCs w:val="28"/>
        </w:rPr>
        <w:t>.</w:t>
      </w:r>
      <w:r w:rsidR="00D040F5" w:rsidRPr="00024028">
        <w:rPr>
          <w:sz w:val="28"/>
          <w:szCs w:val="28"/>
        </w:rPr>
        <w:t xml:space="preserve"> </w:t>
      </w:r>
      <w:r w:rsidR="00D040F5">
        <w:rPr>
          <w:sz w:val="28"/>
          <w:szCs w:val="28"/>
        </w:rPr>
        <w:t>Ветеранам и инвалидам Великой Отечественной войны, инвалидам 1 и 2 группы, инвалидам с детства, вдовам участников ВОВ, блокадникам, бывшим узникам нацистских концлагерей, тюрем и гетто, а также бывшим несовершеннолетним узникам концлагерей, гетто и других мест принудительного содержания, созданных фашистами и их союзниками в период</w:t>
      </w:r>
      <w:proofErr w:type="gramStart"/>
      <w:r w:rsidR="00D040F5">
        <w:rPr>
          <w:sz w:val="28"/>
          <w:szCs w:val="28"/>
        </w:rPr>
        <w:t xml:space="preserve"> В</w:t>
      </w:r>
      <w:proofErr w:type="gramEnd"/>
      <w:r w:rsidR="00D040F5">
        <w:rPr>
          <w:sz w:val="28"/>
          <w:szCs w:val="28"/>
        </w:rPr>
        <w:t>торой мировой войны, ветеранам и инвалидам боевых действий, физическим лицам, имеющим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МО Кипенское сельское поселение.</w:t>
      </w:r>
    </w:p>
    <w:p w:rsidR="00D040F5" w:rsidRDefault="00D040F5" w:rsidP="00D040F5">
      <w:pPr>
        <w:ind w:firstLine="540"/>
        <w:jc w:val="both"/>
        <w:rPr>
          <w:sz w:val="28"/>
          <w:szCs w:val="28"/>
        </w:rPr>
      </w:pPr>
      <w:r w:rsidRPr="00024028">
        <w:rPr>
          <w:sz w:val="28"/>
          <w:szCs w:val="28"/>
        </w:rPr>
        <w:t xml:space="preserve">Налогоплательщики, имеющие право на налоговые льготы, самостоятельно представляют документы, подтверждающие такое право, в налоговый орган по Ломоносовскому району Ленинградской области не позднее 01 февраля года, следующего за истекшим налоговым периодом.  </w:t>
      </w:r>
    </w:p>
    <w:p w:rsidR="00D040F5" w:rsidRPr="00024028" w:rsidRDefault="00D040F5" w:rsidP="00D040F5">
      <w:pPr>
        <w:ind w:firstLine="540"/>
        <w:jc w:val="both"/>
        <w:rPr>
          <w:sz w:val="28"/>
          <w:szCs w:val="28"/>
        </w:rPr>
      </w:pPr>
      <w:r w:rsidRPr="00024028">
        <w:rPr>
          <w:sz w:val="28"/>
          <w:szCs w:val="28"/>
        </w:rPr>
        <w:t xml:space="preserve"> </w:t>
      </w:r>
    </w:p>
    <w:p w:rsidR="00D040F5" w:rsidRPr="00024028" w:rsidRDefault="00D040F5" w:rsidP="00D040F5">
      <w:pPr>
        <w:ind w:firstLine="540"/>
        <w:jc w:val="both"/>
        <w:rPr>
          <w:sz w:val="28"/>
          <w:szCs w:val="28"/>
        </w:rPr>
      </w:pPr>
      <w:r w:rsidRPr="00024028">
        <w:rPr>
          <w:sz w:val="28"/>
          <w:szCs w:val="28"/>
        </w:rPr>
        <w:t>9. Признать утратившими силу р</w:t>
      </w:r>
      <w:r>
        <w:rPr>
          <w:sz w:val="28"/>
          <w:szCs w:val="28"/>
        </w:rPr>
        <w:t>ешение</w:t>
      </w:r>
      <w:r w:rsidRPr="00024028">
        <w:rPr>
          <w:sz w:val="28"/>
          <w:szCs w:val="28"/>
        </w:rPr>
        <w:t xml:space="preserve"> Совета депутатов муниципального образования </w:t>
      </w:r>
      <w:r>
        <w:rPr>
          <w:sz w:val="28"/>
          <w:szCs w:val="28"/>
        </w:rPr>
        <w:t>Кипенское</w:t>
      </w:r>
      <w:r w:rsidRPr="00024028">
        <w:rPr>
          <w:sz w:val="28"/>
          <w:szCs w:val="28"/>
        </w:rPr>
        <w:t xml:space="preserve"> сельское поселение: </w:t>
      </w:r>
    </w:p>
    <w:p w:rsidR="00D040F5" w:rsidRPr="00024028" w:rsidRDefault="00D040F5" w:rsidP="00D040F5">
      <w:pPr>
        <w:tabs>
          <w:tab w:val="left" w:pos="540"/>
        </w:tabs>
        <w:autoSpaceDE w:val="0"/>
        <w:autoSpaceDN w:val="0"/>
        <w:adjustRightInd w:val="0"/>
        <w:jc w:val="both"/>
        <w:outlineLvl w:val="0"/>
        <w:rPr>
          <w:sz w:val="28"/>
          <w:szCs w:val="28"/>
        </w:rPr>
      </w:pPr>
      <w:r w:rsidRPr="00024028">
        <w:rPr>
          <w:sz w:val="28"/>
          <w:szCs w:val="28"/>
        </w:rPr>
        <w:lastRenderedPageBreak/>
        <w:tab/>
        <w:t xml:space="preserve">от </w:t>
      </w:r>
      <w:r>
        <w:rPr>
          <w:sz w:val="28"/>
          <w:szCs w:val="28"/>
        </w:rPr>
        <w:t xml:space="preserve">15 декабря </w:t>
      </w:r>
      <w:r w:rsidRPr="00024028">
        <w:rPr>
          <w:sz w:val="28"/>
          <w:szCs w:val="28"/>
        </w:rPr>
        <w:t>20</w:t>
      </w:r>
      <w:r>
        <w:rPr>
          <w:sz w:val="28"/>
          <w:szCs w:val="28"/>
        </w:rPr>
        <w:t>16</w:t>
      </w:r>
      <w:r w:rsidRPr="00024028">
        <w:rPr>
          <w:sz w:val="28"/>
          <w:szCs w:val="28"/>
        </w:rPr>
        <w:t xml:space="preserve"> года</w:t>
      </w:r>
      <w:r>
        <w:rPr>
          <w:sz w:val="28"/>
          <w:szCs w:val="28"/>
        </w:rPr>
        <w:t xml:space="preserve"> № 39</w:t>
      </w:r>
      <w:r w:rsidRPr="00024028">
        <w:rPr>
          <w:sz w:val="28"/>
          <w:szCs w:val="28"/>
        </w:rPr>
        <w:t xml:space="preserve"> «Об установлении земельного налога на территории МО </w:t>
      </w:r>
      <w:r>
        <w:rPr>
          <w:sz w:val="28"/>
          <w:szCs w:val="28"/>
        </w:rPr>
        <w:t>Кипен</w:t>
      </w:r>
      <w:r w:rsidRPr="00024028">
        <w:rPr>
          <w:sz w:val="28"/>
          <w:szCs w:val="28"/>
        </w:rPr>
        <w:t>ское сельское поселение</w:t>
      </w:r>
      <w:r>
        <w:rPr>
          <w:sz w:val="28"/>
          <w:szCs w:val="28"/>
        </w:rPr>
        <w:t xml:space="preserve"> на 2017</w:t>
      </w:r>
      <w:r w:rsidRPr="00024028">
        <w:rPr>
          <w:sz w:val="28"/>
          <w:szCs w:val="28"/>
        </w:rPr>
        <w:t>»;</w:t>
      </w:r>
    </w:p>
    <w:p w:rsidR="00D040F5" w:rsidRPr="00024028" w:rsidRDefault="00D040F5" w:rsidP="00D040F5">
      <w:pPr>
        <w:tabs>
          <w:tab w:val="left" w:pos="540"/>
        </w:tabs>
        <w:autoSpaceDE w:val="0"/>
        <w:autoSpaceDN w:val="0"/>
        <w:adjustRightInd w:val="0"/>
        <w:jc w:val="both"/>
        <w:outlineLvl w:val="0"/>
        <w:rPr>
          <w:sz w:val="28"/>
          <w:szCs w:val="28"/>
        </w:rPr>
      </w:pPr>
      <w:r w:rsidRPr="00024028">
        <w:rPr>
          <w:sz w:val="28"/>
          <w:szCs w:val="28"/>
        </w:rPr>
        <w:tab/>
      </w:r>
    </w:p>
    <w:p w:rsidR="00D040F5" w:rsidRDefault="00D040F5" w:rsidP="00D040F5">
      <w:pPr>
        <w:tabs>
          <w:tab w:val="left" w:pos="540"/>
        </w:tabs>
        <w:autoSpaceDE w:val="0"/>
        <w:autoSpaceDN w:val="0"/>
        <w:adjustRightInd w:val="0"/>
        <w:jc w:val="both"/>
        <w:outlineLvl w:val="0"/>
        <w:rPr>
          <w:sz w:val="28"/>
          <w:szCs w:val="28"/>
        </w:rPr>
      </w:pPr>
      <w:r w:rsidRPr="00024028">
        <w:rPr>
          <w:sz w:val="28"/>
          <w:szCs w:val="28"/>
        </w:rPr>
        <w:tab/>
        <w:t>10. Настоящее решение вступает в силу с 01 января 201</w:t>
      </w:r>
      <w:r>
        <w:rPr>
          <w:sz w:val="28"/>
          <w:szCs w:val="28"/>
        </w:rPr>
        <w:t xml:space="preserve">8 </w:t>
      </w:r>
      <w:r w:rsidRPr="00024028">
        <w:rPr>
          <w:sz w:val="28"/>
          <w:szCs w:val="28"/>
        </w:rPr>
        <w:t>года.</w:t>
      </w:r>
    </w:p>
    <w:p w:rsidR="00D040F5" w:rsidRPr="00024028" w:rsidRDefault="00D040F5" w:rsidP="00D040F5">
      <w:pPr>
        <w:tabs>
          <w:tab w:val="left" w:pos="540"/>
        </w:tabs>
        <w:autoSpaceDE w:val="0"/>
        <w:autoSpaceDN w:val="0"/>
        <w:adjustRightInd w:val="0"/>
        <w:jc w:val="both"/>
        <w:outlineLvl w:val="0"/>
        <w:rPr>
          <w:sz w:val="28"/>
          <w:szCs w:val="28"/>
        </w:rPr>
      </w:pPr>
    </w:p>
    <w:p w:rsidR="00D040F5" w:rsidRDefault="00D040F5" w:rsidP="00D040F5">
      <w:pPr>
        <w:ind w:firstLine="540"/>
        <w:jc w:val="both"/>
        <w:rPr>
          <w:sz w:val="28"/>
          <w:szCs w:val="28"/>
        </w:rPr>
      </w:pPr>
      <w:r w:rsidRPr="00024028">
        <w:rPr>
          <w:sz w:val="28"/>
          <w:szCs w:val="28"/>
        </w:rPr>
        <w:t>11. Настоящее решение опубликовать</w:t>
      </w:r>
      <w:r>
        <w:rPr>
          <w:sz w:val="28"/>
          <w:szCs w:val="28"/>
        </w:rPr>
        <w:t xml:space="preserve"> (обнародовать)</w:t>
      </w:r>
      <w:r w:rsidRPr="00024028">
        <w:rPr>
          <w:sz w:val="28"/>
          <w:szCs w:val="28"/>
        </w:rPr>
        <w:t xml:space="preserve"> в </w:t>
      </w:r>
      <w:r>
        <w:rPr>
          <w:sz w:val="28"/>
          <w:szCs w:val="28"/>
        </w:rPr>
        <w:t>средствах массовой информации</w:t>
      </w:r>
      <w:r w:rsidRPr="00024028">
        <w:rPr>
          <w:sz w:val="28"/>
          <w:szCs w:val="28"/>
        </w:rPr>
        <w:t xml:space="preserve"> и разместить на  сайте муниципального образования </w:t>
      </w:r>
      <w:r>
        <w:rPr>
          <w:sz w:val="28"/>
          <w:szCs w:val="28"/>
        </w:rPr>
        <w:t>Кипенское</w:t>
      </w:r>
      <w:r w:rsidRPr="00024028">
        <w:rPr>
          <w:sz w:val="28"/>
          <w:szCs w:val="28"/>
        </w:rPr>
        <w:t xml:space="preserve"> сельское поселение</w:t>
      </w:r>
      <w:r>
        <w:rPr>
          <w:sz w:val="28"/>
          <w:szCs w:val="28"/>
        </w:rPr>
        <w:t xml:space="preserve"> в сети Интернет.</w:t>
      </w:r>
    </w:p>
    <w:p w:rsidR="00D040F5" w:rsidRDefault="00D040F5" w:rsidP="00D040F5">
      <w:pPr>
        <w:ind w:firstLine="540"/>
        <w:jc w:val="both"/>
        <w:rPr>
          <w:sz w:val="28"/>
          <w:szCs w:val="28"/>
        </w:rPr>
      </w:pPr>
    </w:p>
    <w:p w:rsidR="00D040F5" w:rsidRDefault="00D040F5" w:rsidP="00D040F5">
      <w:pPr>
        <w:ind w:firstLine="540"/>
        <w:jc w:val="both"/>
        <w:rPr>
          <w:sz w:val="28"/>
          <w:szCs w:val="28"/>
        </w:rPr>
      </w:pPr>
    </w:p>
    <w:p w:rsidR="00D040F5" w:rsidRPr="001748EB" w:rsidRDefault="00D040F5" w:rsidP="00D040F5">
      <w:pPr>
        <w:ind w:firstLine="540"/>
        <w:jc w:val="both"/>
        <w:rPr>
          <w:sz w:val="28"/>
          <w:szCs w:val="28"/>
        </w:rPr>
      </w:pPr>
    </w:p>
    <w:p w:rsidR="00D040F5" w:rsidRPr="00A02269" w:rsidRDefault="00D040F5" w:rsidP="00D040F5">
      <w:pPr>
        <w:ind w:firstLine="540"/>
        <w:jc w:val="both"/>
        <w:rPr>
          <w:sz w:val="28"/>
          <w:szCs w:val="28"/>
        </w:rPr>
      </w:pPr>
    </w:p>
    <w:p w:rsidR="00D040F5" w:rsidRDefault="00D040F5" w:rsidP="00D040F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D040F5" w:rsidRPr="00024028" w:rsidRDefault="00D040F5" w:rsidP="00D040F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МО Кипенское сельское поселение:                             </w:t>
      </w:r>
      <w:r w:rsidRPr="00193FA3">
        <w:rPr>
          <w:rFonts w:ascii="Times New Roman" w:hAnsi="Times New Roman" w:cs="Times New Roman"/>
          <w:sz w:val="28"/>
          <w:szCs w:val="28"/>
        </w:rPr>
        <w:t xml:space="preserve">    </w:t>
      </w:r>
      <w:r>
        <w:rPr>
          <w:rFonts w:ascii="Times New Roman" w:hAnsi="Times New Roman" w:cs="Times New Roman"/>
          <w:sz w:val="28"/>
          <w:szCs w:val="28"/>
        </w:rPr>
        <w:t xml:space="preserve">     М.В. Кюне</w:t>
      </w:r>
    </w:p>
    <w:p w:rsidR="007D200A" w:rsidRDefault="007D200A"/>
    <w:sectPr w:rsidR="007D200A" w:rsidSect="00024028">
      <w:headerReference w:type="even" r:id="rId7"/>
      <w:headerReference w:type="default" r:id="rId8"/>
      <w:pgSz w:w="11906" w:h="16838"/>
      <w:pgMar w:top="539" w:right="56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C4" w:rsidRDefault="00381EC4" w:rsidP="00D8001F">
      <w:r>
        <w:separator/>
      </w:r>
    </w:p>
  </w:endnote>
  <w:endnote w:type="continuationSeparator" w:id="0">
    <w:p w:rsidR="00381EC4" w:rsidRDefault="00381EC4" w:rsidP="00D80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C4" w:rsidRDefault="00381EC4" w:rsidP="00D8001F">
      <w:r>
        <w:separator/>
      </w:r>
    </w:p>
  </w:footnote>
  <w:footnote w:type="continuationSeparator" w:id="0">
    <w:p w:rsidR="00381EC4" w:rsidRDefault="00381EC4" w:rsidP="00D80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00" w:rsidRDefault="009E3370" w:rsidP="00C34887">
    <w:pPr>
      <w:pStyle w:val="a3"/>
      <w:framePr w:wrap="around" w:vAnchor="text" w:hAnchor="margin" w:xAlign="center" w:y="1"/>
      <w:rPr>
        <w:rStyle w:val="a5"/>
      </w:rPr>
    </w:pPr>
    <w:r>
      <w:rPr>
        <w:rStyle w:val="a5"/>
      </w:rPr>
      <w:fldChar w:fldCharType="begin"/>
    </w:r>
    <w:r w:rsidR="00D040F5">
      <w:rPr>
        <w:rStyle w:val="a5"/>
      </w:rPr>
      <w:instrText xml:space="preserve">PAGE  </w:instrText>
    </w:r>
    <w:r>
      <w:rPr>
        <w:rStyle w:val="a5"/>
      </w:rPr>
      <w:fldChar w:fldCharType="end"/>
    </w:r>
  </w:p>
  <w:p w:rsidR="00A66600" w:rsidRDefault="00805C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00" w:rsidRDefault="009E3370" w:rsidP="00C34887">
    <w:pPr>
      <w:pStyle w:val="a3"/>
      <w:framePr w:wrap="around" w:vAnchor="text" w:hAnchor="margin" w:xAlign="center" w:y="1"/>
      <w:rPr>
        <w:rStyle w:val="a5"/>
      </w:rPr>
    </w:pPr>
    <w:r>
      <w:rPr>
        <w:rStyle w:val="a5"/>
      </w:rPr>
      <w:fldChar w:fldCharType="begin"/>
    </w:r>
    <w:r w:rsidR="00D040F5">
      <w:rPr>
        <w:rStyle w:val="a5"/>
      </w:rPr>
      <w:instrText xml:space="preserve">PAGE  </w:instrText>
    </w:r>
    <w:r>
      <w:rPr>
        <w:rStyle w:val="a5"/>
      </w:rPr>
      <w:fldChar w:fldCharType="separate"/>
    </w:r>
    <w:r w:rsidR="00805C54">
      <w:rPr>
        <w:rStyle w:val="a5"/>
        <w:noProof/>
      </w:rPr>
      <w:t>4</w:t>
    </w:r>
    <w:r>
      <w:rPr>
        <w:rStyle w:val="a5"/>
      </w:rPr>
      <w:fldChar w:fldCharType="end"/>
    </w:r>
  </w:p>
  <w:p w:rsidR="00A66600" w:rsidRDefault="00805C5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D040F5"/>
    <w:rsid w:val="00062FBE"/>
    <w:rsid w:val="001C64BD"/>
    <w:rsid w:val="001F3E7C"/>
    <w:rsid w:val="00381EC4"/>
    <w:rsid w:val="003D77D6"/>
    <w:rsid w:val="007D200A"/>
    <w:rsid w:val="00805C54"/>
    <w:rsid w:val="009E3370"/>
    <w:rsid w:val="00CC7124"/>
    <w:rsid w:val="00D040F5"/>
    <w:rsid w:val="00D8001F"/>
    <w:rsid w:val="00F57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040F5"/>
    <w:pPr>
      <w:tabs>
        <w:tab w:val="center" w:pos="4677"/>
        <w:tab w:val="right" w:pos="9355"/>
      </w:tabs>
    </w:pPr>
  </w:style>
  <w:style w:type="character" w:customStyle="1" w:styleId="a4">
    <w:name w:val="Верхний колонтитул Знак"/>
    <w:basedOn w:val="a0"/>
    <w:link w:val="a3"/>
    <w:rsid w:val="00D040F5"/>
    <w:rPr>
      <w:rFonts w:ascii="Times New Roman" w:eastAsia="Times New Roman" w:hAnsi="Times New Roman" w:cs="Times New Roman"/>
      <w:sz w:val="24"/>
      <w:szCs w:val="24"/>
      <w:lang w:eastAsia="ru-RU"/>
    </w:rPr>
  </w:style>
  <w:style w:type="character" w:styleId="a5">
    <w:name w:val="page number"/>
    <w:basedOn w:val="a0"/>
    <w:rsid w:val="00D040F5"/>
  </w:style>
  <w:style w:type="paragraph" w:styleId="a6">
    <w:name w:val="Balloon Text"/>
    <w:basedOn w:val="a"/>
    <w:link w:val="a7"/>
    <w:uiPriority w:val="99"/>
    <w:semiHidden/>
    <w:unhideWhenUsed/>
    <w:rsid w:val="00D040F5"/>
    <w:rPr>
      <w:rFonts w:ascii="Tahoma" w:hAnsi="Tahoma" w:cs="Tahoma"/>
      <w:sz w:val="16"/>
      <w:szCs w:val="16"/>
    </w:rPr>
  </w:style>
  <w:style w:type="character" w:customStyle="1" w:styleId="a7">
    <w:name w:val="Текст выноски Знак"/>
    <w:basedOn w:val="a0"/>
    <w:link w:val="a6"/>
    <w:uiPriority w:val="99"/>
    <w:semiHidden/>
    <w:rsid w:val="00D040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1154</Words>
  <Characters>6579</Characters>
  <Application>Microsoft Office Word</Application>
  <DocSecurity>0</DocSecurity>
  <Lines>54</Lines>
  <Paragraphs>15</Paragraphs>
  <ScaleCrop>false</ScaleCrop>
  <Company>Grizli777</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2017-11-15T13:34:00Z</dcterms:created>
  <dcterms:modified xsi:type="dcterms:W3CDTF">2017-11-28T08:06:00Z</dcterms:modified>
</cp:coreProperties>
</file>