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0" distT="0" distL="0" distR="0">
            <wp:extent cx="1798328" cy="421323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978354" cy="897573"/>
            <wp:effectExtent b="0" l="0" r="0" t="0"/>
            <wp:docPr descr="https://dpr.gov35.ru/images/OIGVO_logo.png" id="12" name="image3.png"/>
            <a:graphic>
              <a:graphicData uri="http://schemas.openxmlformats.org/drawingml/2006/picture">
                <pic:pic>
                  <pic:nvPicPr>
                    <pic:cNvPr descr="https://dpr.gov35.ru/images/OIGVO_logo.pn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ind w:left="0" w:firstLine="720"/>
        <w:jc w:val="both"/>
        <w:rPr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9 апреля по 30 апреля 2021 года в Ленинградской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области пройдет Эко-марафон ПЕРЕРАБОТКА «Сдай макулатуру – Спаси дерево!».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Акция проходит в форме соревнований между районами и городами области.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</w:t>
      </w:r>
      <w:r w:rsidDel="00000000" w:rsidR="00000000" w:rsidRPr="00000000">
        <w:rPr>
          <w:b w:val="1"/>
          <w:sz w:val="24"/>
          <w:szCs w:val="24"/>
          <w:rtl w:val="0"/>
        </w:rPr>
        <w:t xml:space="preserve">ё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нных пунктов </w:t>
      </w:r>
      <w:r w:rsidDel="00000000" w:rsidR="00000000" w:rsidRPr="00000000">
        <w:rPr>
          <w:b w:val="1"/>
          <w:sz w:val="24"/>
          <w:szCs w:val="24"/>
          <w:rtl w:val="0"/>
        </w:rPr>
        <w:t xml:space="preserve">Ленинградской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области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Для этого нужно собрать ненужную макулатуру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необходимо собрать более 300 кг макулатуры в одном месте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(это 6 стопок бумаги А4 высотой 120 см или около 850 книг (не имеющих литературной ценности), далее оставить заявку на официальном сайте акции </w:t>
      </w:r>
      <w:hyperlink r:id="rId9">
        <w:r w:rsidDel="00000000" w:rsidR="00000000" w:rsidRPr="00000000">
          <w:rPr>
            <w:b w:val="1"/>
            <w:color w:val="000000"/>
            <w:sz w:val="24"/>
            <w:szCs w:val="24"/>
            <w:u w:val="single"/>
            <w:rtl w:val="0"/>
          </w:rPr>
          <w:t xml:space="preserve">www.сдай-бумагу.рф</w:t>
        </w:r>
      </w:hyperlink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Прием заявок осуществляется в течение всей акции.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ind w:firstLine="708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Отдельные граждане, желающие принять участие в акции, но не имеющие возможность собрать более 300 кг, могут обратиться по месту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="240" w:lineRule="auto"/>
        <w:ind w:firstLine="708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Акция проводится при поддержке: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Комитета государственного экологического надзора Ленинградской области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Комитета общего и профессионального образования Ленинградской области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left="36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акции:  Евгения +7(965)237-36-07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Наталья +7(926)152-53-00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 s@sdai-bumagu.ru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Все участники будут награждены благодарностями. Также, по желанию участников,  дополнительно будут перечислены премии:</w:t>
      </w:r>
      <w:r w:rsidDel="00000000" w:rsidR="00000000" w:rsidRPr="00000000">
        <w:rPr/>
        <w:drawing>
          <wp:inline distB="0" distT="0" distL="0" distR="0">
            <wp:extent cx="5143500" cy="1381125"/>
            <wp:effectExtent b="0" l="0" r="0" t="0"/>
            <wp:docPr descr="оплата таблица прайс" id="13" name="image2.jpg"/>
            <a:graphic>
              <a:graphicData uri="http://schemas.openxmlformats.org/drawingml/2006/picture">
                <pic:pic>
                  <pic:nvPicPr>
                    <pic:cNvPr descr="оплата таблица прайс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По результатам акции будет составлен зеленый рейтинг области.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Заявки на вывоз макулатуры необходимо оставлять заблаговременно на официальном сайте акции </w:t>
      </w:r>
      <w:hyperlink r:id="rId11">
        <w:r w:rsidDel="00000000" w:rsidR="00000000" w:rsidRPr="00000000">
          <w:rPr>
            <w:b w:val="1"/>
            <w:color w:val="000000"/>
            <w:sz w:val="24"/>
            <w:szCs w:val="24"/>
            <w:u w:val="single"/>
            <w:rtl w:val="0"/>
          </w:rPr>
          <w:t xml:space="preserve">www.сдай-бумагу.рф</w:t>
        </w:r>
      </w:hyperlink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вывоз собранной макулатуры будет осуществляться транспортом компании переработчика согласно расписанию акции.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ind w:firstLine="709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случае, если общий результат области будет более 100 тонн (что вполне достижимо), финалисты получат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ценные призы (на выбор):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место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(на выбор)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Аллея из 10 саженцев редких пород деревьев (</w:t>
      </w:r>
      <w:r w:rsidDel="00000000" w:rsidR="00000000" w:rsidRPr="00000000">
        <w:rPr>
          <w:sz w:val="24"/>
          <w:szCs w:val="24"/>
          <w:rtl w:val="0"/>
        </w:rPr>
        <w:t xml:space="preserve">маньчжурский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орех, дуб, явор,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Телескоп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место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(на выбор)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Эко Кинофестиваль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Цифровой микроскоп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место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 (на выбор)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Уличный спортивный комплекс (турник, брусья, вертикальная лестница). Для установки в один из дворов, на выбор победителя. Подарок от экологов спортсменам.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Конструктор Lego technic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График работы акции: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0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5"/>
        <w:gridCol w:w="4950"/>
        <w:gridCol w:w="1650"/>
        <w:tblGridChange w:id="0">
          <w:tblGrid>
            <w:gridCol w:w="1305"/>
            <w:gridCol w:w="4950"/>
            <w:gridCol w:w="1650"/>
          </w:tblGrid>
        </w:tblGridChange>
      </w:tblGrid>
      <w:tr>
        <w:trPr>
          <w:trHeight w:val="585" w:hRule="atLeast"/>
        </w:trPr>
        <w:tc>
          <w:tcPr>
            <w:tcBorders>
              <w:top w:color="313131" w:space="0" w:sz="6" w:val="single"/>
              <w:left w:color="313131" w:space="0" w:sz="6" w:val="single"/>
              <w:bottom w:color="000000" w:space="0" w:sz="6" w:val="single"/>
              <w:right w:color="313131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 вывоза макулатуры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000000" w:space="0" w:sz="6" w:val="single"/>
              <w:right w:color="313131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Муниципальное образование/город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День недели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Выборгский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Выборгский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Приозерский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Кировский муниципальный район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Всеволожский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четверг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Кировский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Подпорожский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пятница</w:t>
            </w:r>
          </w:p>
        </w:tc>
      </w:tr>
      <w:tr>
        <w:trPr>
          <w:trHeight w:val="405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Лодейнопольский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Тихвинский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Тихвинский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вторник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Бокситогорский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Волховский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Киришский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четверг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Тосненский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Ломоносовский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Кингисеппский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c3d58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Сланцевский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Сланцевский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вторник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8edada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Лужский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28.4.2021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Волосовский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Гатчинский муниципальный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d6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dd6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Резевр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dd6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</w:pBdr>
              <w:spacing w:after="0" w:line="276" w:lineRule="auto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Акция "Сдай макулатуру - спаси дерево!" проходит 2 раза год (раз в полугодие) на регулярной основе. Практикуйте в быту культуру отдельного сбора бумаги, таким образом, каждый может внести вклад в сохранение лесов и уменьшение объема мусора на полигонах.</w:t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Инструкция по сдаче макулатуры:</w:t>
      </w:r>
    </w:p>
    <w:p w:rsidR="00000000" w:rsidDel="00000000" w:rsidP="00000000" w:rsidRDefault="00000000" w:rsidRPr="00000000" w14:paraId="0000008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Что можно приносить на акцию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глянцевые журналы, газеты, офисная бумага, тетради, крафт бумага, бумажная упаковка, книги не представляющие литературной ценности, картон. </w:t>
      </w:r>
    </w:p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Можно сдавать архивы администраций и организаций – мы гарантируем конфиденциальную утилизацию!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НЕ ПРИНИМАЕМ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000000" w:rsidDel="00000000" w:rsidP="00000000" w:rsidRDefault="00000000" w:rsidRPr="00000000" w14:paraId="000000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Как подготовить к сдаче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</w:t>
      </w:r>
    </w:p>
    <w:p w:rsidR="00000000" w:rsidDel="00000000" w:rsidP="00000000" w:rsidRDefault="00000000" w:rsidRPr="00000000" w14:paraId="000000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РАЗОБРАННЫЕ КОРОБКИ ПРИНИМАТЬСЯ НЕ БУДУТ!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(Иначе, автомобиль будет возить воздух вместо макулатуры).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right"/>
        <w:rPr/>
      </w:pPr>
      <w:r w:rsidDel="00000000" w:rsidR="00000000" w:rsidRPr="00000000">
        <w:rPr>
          <w:rtl w:val="0"/>
        </w:rPr>
        <w:t xml:space="preserve">«01» марта 2021 г.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4543425</wp:posOffset>
            </wp:positionH>
            <wp:positionV relativeFrom="paragraph">
              <wp:posOffset>161925</wp:posOffset>
            </wp:positionV>
            <wp:extent cx="714375" cy="952500"/>
            <wp:effectExtent b="0" l="0" r="0" t="0"/>
            <wp:wrapNone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С уважением, Скоробогатов Сергей.</w:t>
      </w:r>
    </w:p>
    <w:p w:rsidR="00000000" w:rsidDel="00000000" w:rsidP="00000000" w:rsidRDefault="00000000" w:rsidRPr="00000000" w14:paraId="0000008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Руководитель федерального экологического проекта </w:t>
      </w:r>
      <w:hyperlink r:id="rId13">
        <w:r w:rsidDel="00000000" w:rsidR="00000000" w:rsidRPr="00000000">
          <w:rPr>
            <w:rtl w:val="0"/>
          </w:rPr>
          <w:t xml:space="preserve">www.сдай-бумагу.рф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Член общественной палаты Московской области                                                                               </w:t>
      </w:r>
    </w:p>
    <w:p w:rsidR="00000000" w:rsidDel="00000000" w:rsidP="00000000" w:rsidRDefault="00000000" w:rsidRPr="00000000" w14:paraId="0000008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Руководитель краудфандинг проекта </w:t>
      </w:r>
      <w:hyperlink r:id="rId14">
        <w:r w:rsidDel="00000000" w:rsidR="00000000" w:rsidRPr="00000000">
          <w:rPr>
            <w:rtl w:val="0"/>
          </w:rPr>
          <w:t xml:space="preserve">www.подари-дерево.рф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708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40" w:w="11900" w:orient="portrait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pBdr>
          <w:top w:color="ffffff" w:space="31" w:sz="0" w:val="none"/>
          <w:left w:color="ffffff" w:space="31" w:sz="0" w:val="none"/>
          <w:bottom w:color="ffffff" w:space="31" w:sz="0" w:val="none"/>
          <w:right w:color="ffffff" w:space="31" w:sz="0" w:val="none"/>
        </w:pBd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735D1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</w:pPr>
    <w:rPr>
      <w:rFonts w:ascii="Calibri" w:cs="Calibri" w:hAnsi="Calibri"/>
      <w:color w:val="000000"/>
      <w:sz w:val="22"/>
      <w:szCs w:val="22"/>
      <w:u w:color="00000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uiPriority w:val="99"/>
    <w:rsid w:val="000735D1"/>
    <w:rPr>
      <w:rFonts w:cs="Times New Roman"/>
      <w:u w:val="single"/>
    </w:rPr>
  </w:style>
  <w:style w:type="table" w:styleId="TableNormal1" w:customStyle="1">
    <w:name w:val="Table Normal1"/>
    <w:uiPriority w:val="99"/>
    <w:rsid w:val="000735D1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</w:p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uiPriority w:val="99"/>
    <w:rsid w:val="000735D1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hAnsi="Times New Roman"/>
      <w:color w:val="auto"/>
      <w:sz w:val="24"/>
      <w:szCs w:val="24"/>
    </w:rPr>
  </w:style>
  <w:style w:type="character" w:styleId="apple-converted-space" w:customStyle="1">
    <w:name w:val="apple-converted-space"/>
    <w:uiPriority w:val="99"/>
    <w:rsid w:val="00DA57C6"/>
    <w:rPr>
      <w:rFonts w:cs="Times New Roman"/>
    </w:rPr>
  </w:style>
  <w:style w:type="character" w:styleId="a6">
    <w:name w:val="Strong"/>
    <w:uiPriority w:val="99"/>
    <w:qFormat w:val="1"/>
    <w:rsid w:val="00E56DEC"/>
    <w:rPr>
      <w:rFonts w:cs="Times New Roman"/>
      <w:b w:val="1"/>
      <w:bCs w:val="1"/>
    </w:rPr>
  </w:style>
  <w:style w:type="paragraph" w:styleId="a7">
    <w:name w:val="List Paragraph"/>
    <w:basedOn w:val="a"/>
    <w:uiPriority w:val="34"/>
    <w:qFormat w:val="1"/>
    <w:rsid w:val="00A34D95"/>
    <w:pPr>
      <w:ind w:left="720"/>
      <w:contextualSpacing w:val="1"/>
    </w:pPr>
  </w:style>
  <w:style w:type="character" w:styleId="js-phone-number" w:customStyle="1">
    <w:name w:val="js-phone-number"/>
    <w:rsid w:val="007001E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color="ffffff" w:space="31" w:sz="0" w:val="none"/>
        <w:left w:color="ffffff" w:space="31" w:sz="0" w:val="none"/>
        <w:bottom w:color="ffffff" w:space="31" w:sz="0" w:val="none"/>
        <w:right w:color="ffffff" w:space="31" w:sz="0" w:val="none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://www.xn----7sbbdlb0b0a3bzad.xn--p1ai/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xn----7sbhfcgau5cibpe.xn--p1ai/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gn/JoOuvocoUScRNel8J7LwKA==">AMUW2mXJWNl+GKkIqWVE/yolZkRUhTSggl8WKY+7QCkwPatzzlUrD0fR42VzjhPXJCsVOo5hIVkEyl6Gi7xeVlVy/fHAT5IVB6ecyk9uDUQbE/CT6G5f4LUzBmxafLPxqG80+ZHio7zV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2018-10-03T15:55:00Z</dcterms:created>
  <dc:creator>Администратор</dc:creator>
</cp:coreProperties>
</file>