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F7" w:rsidRPr="00BA556B" w:rsidRDefault="00E801F7" w:rsidP="002C5B3C">
      <w:pPr>
        <w:spacing w:after="0" w:line="240" w:lineRule="auto"/>
        <w:ind w:firstLine="426"/>
        <w:jc w:val="center"/>
        <w:rPr>
          <w:rFonts w:ascii="Times New Roman" w:hAnsi="Times New Roman" w:cs="Times New Roman"/>
          <w:sz w:val="28"/>
          <w:szCs w:val="28"/>
        </w:rPr>
      </w:pPr>
      <w:r w:rsidRPr="00BA556B">
        <w:rPr>
          <w:rFonts w:ascii="Times New Roman" w:hAnsi="Times New Roman" w:cs="Times New Roman"/>
          <w:noProof/>
          <w:sz w:val="28"/>
          <w:szCs w:val="28"/>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Местная администрация</w:t>
      </w: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муниципального образования Кипенское сельское поселение</w:t>
      </w: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муниципального образования Ломоносовского муниципального района</w:t>
      </w: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Ленинградской области</w:t>
      </w:r>
    </w:p>
    <w:p w:rsidR="00E801F7" w:rsidRPr="000F3665" w:rsidRDefault="00E801F7" w:rsidP="002C5B3C">
      <w:pPr>
        <w:spacing w:after="0" w:line="240" w:lineRule="auto"/>
        <w:ind w:firstLine="426"/>
        <w:jc w:val="center"/>
        <w:rPr>
          <w:rFonts w:ascii="Times New Roman" w:hAnsi="Times New Roman" w:cs="Times New Roman"/>
          <w:sz w:val="24"/>
          <w:szCs w:val="24"/>
        </w:rPr>
      </w:pP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ПОСТАНОВЛЕНИЕ</w:t>
      </w:r>
    </w:p>
    <w:p w:rsidR="00EA60B6" w:rsidRPr="000F3665" w:rsidRDefault="00EA60B6" w:rsidP="002C5B3C">
      <w:pPr>
        <w:spacing w:after="0" w:line="240" w:lineRule="auto"/>
        <w:ind w:firstLine="426"/>
        <w:jc w:val="center"/>
        <w:rPr>
          <w:rFonts w:ascii="Times New Roman" w:hAnsi="Times New Roman" w:cs="Times New Roman"/>
          <w:sz w:val="24"/>
          <w:szCs w:val="24"/>
        </w:rPr>
      </w:pPr>
    </w:p>
    <w:p w:rsidR="00E801F7" w:rsidRPr="000F3665" w:rsidRDefault="00405F36"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от 28.03</w:t>
      </w:r>
      <w:r w:rsidR="00256DDD" w:rsidRPr="000F3665">
        <w:rPr>
          <w:rFonts w:ascii="Times New Roman" w:hAnsi="Times New Roman" w:cs="Times New Roman"/>
          <w:sz w:val="24"/>
          <w:szCs w:val="24"/>
        </w:rPr>
        <w:t>.</w:t>
      </w:r>
      <w:r w:rsidRPr="000F3665">
        <w:rPr>
          <w:rFonts w:ascii="Times New Roman" w:hAnsi="Times New Roman" w:cs="Times New Roman"/>
          <w:sz w:val="24"/>
          <w:szCs w:val="24"/>
        </w:rPr>
        <w:t>2022</w:t>
      </w:r>
      <w:r w:rsidR="008D0729" w:rsidRPr="000F3665">
        <w:rPr>
          <w:rFonts w:ascii="Times New Roman" w:hAnsi="Times New Roman" w:cs="Times New Roman"/>
          <w:sz w:val="24"/>
          <w:szCs w:val="24"/>
        </w:rPr>
        <w:t xml:space="preserve"> </w:t>
      </w:r>
      <w:r w:rsidR="006D1A45" w:rsidRPr="000F3665">
        <w:rPr>
          <w:rFonts w:ascii="Times New Roman" w:hAnsi="Times New Roman" w:cs="Times New Roman"/>
          <w:sz w:val="24"/>
          <w:szCs w:val="24"/>
        </w:rPr>
        <w:t>г</w:t>
      </w:r>
      <w:r w:rsidR="00192FCC" w:rsidRPr="000F3665">
        <w:rPr>
          <w:rFonts w:ascii="Times New Roman" w:hAnsi="Times New Roman" w:cs="Times New Roman"/>
          <w:sz w:val="24"/>
          <w:szCs w:val="24"/>
        </w:rPr>
        <w:t>. №</w:t>
      </w:r>
      <w:r w:rsidRPr="000F3665">
        <w:rPr>
          <w:rFonts w:ascii="Times New Roman" w:hAnsi="Times New Roman" w:cs="Times New Roman"/>
          <w:sz w:val="24"/>
          <w:szCs w:val="24"/>
        </w:rPr>
        <w:t>190</w:t>
      </w:r>
    </w:p>
    <w:p w:rsidR="00E801F7" w:rsidRPr="000F3665" w:rsidRDefault="00E801F7" w:rsidP="002C5B3C">
      <w:pPr>
        <w:spacing w:after="0" w:line="240" w:lineRule="auto"/>
        <w:ind w:firstLine="426"/>
        <w:jc w:val="center"/>
        <w:rPr>
          <w:rFonts w:ascii="Times New Roman" w:hAnsi="Times New Roman" w:cs="Times New Roman"/>
          <w:sz w:val="24"/>
          <w:szCs w:val="24"/>
        </w:rPr>
      </w:pPr>
      <w:r w:rsidRPr="000F3665">
        <w:rPr>
          <w:rFonts w:ascii="Times New Roman" w:hAnsi="Times New Roman" w:cs="Times New Roman"/>
          <w:sz w:val="24"/>
          <w:szCs w:val="24"/>
        </w:rPr>
        <w:t>д. Кипень</w:t>
      </w:r>
    </w:p>
    <w:p w:rsidR="00F41CBF" w:rsidRPr="000F3665" w:rsidRDefault="00F41CBF" w:rsidP="002C5B3C">
      <w:pPr>
        <w:spacing w:after="0" w:line="240" w:lineRule="auto"/>
        <w:ind w:firstLine="426"/>
        <w:jc w:val="center"/>
        <w:rPr>
          <w:rFonts w:ascii="Times New Roman" w:hAnsi="Times New Roman" w:cs="Times New Roman"/>
          <w:sz w:val="24"/>
          <w:szCs w:val="24"/>
        </w:rPr>
      </w:pPr>
    </w:p>
    <w:p w:rsidR="00F41CBF" w:rsidRPr="000F3665" w:rsidRDefault="00F41CBF" w:rsidP="00813CF1">
      <w:pPr>
        <w:spacing w:after="0" w:line="240" w:lineRule="auto"/>
        <w:jc w:val="center"/>
        <w:rPr>
          <w:rFonts w:ascii="Times New Roman" w:hAnsi="Times New Roman" w:cs="Times New Roman"/>
          <w:sz w:val="24"/>
          <w:szCs w:val="24"/>
        </w:rPr>
      </w:pPr>
      <w:r w:rsidRPr="000F3665">
        <w:rPr>
          <w:rFonts w:ascii="Times New Roman" w:hAnsi="Times New Roman" w:cs="Times New Roman"/>
          <w:sz w:val="24"/>
          <w:szCs w:val="24"/>
        </w:rPr>
        <w:t>Об утверждении административного регламента по предоставлению муниципальной услуги «Присвоение, изменение и аннулирование адресов»</w:t>
      </w:r>
    </w:p>
    <w:p w:rsidR="00E801F7" w:rsidRPr="000F3665" w:rsidRDefault="00E801F7" w:rsidP="002C5B3C">
      <w:pPr>
        <w:spacing w:after="0" w:line="240" w:lineRule="auto"/>
        <w:ind w:firstLine="426"/>
        <w:rPr>
          <w:rFonts w:ascii="Times New Roman" w:hAnsi="Times New Roman" w:cs="Times New Roman"/>
          <w:sz w:val="24"/>
          <w:szCs w:val="24"/>
        </w:rPr>
      </w:pPr>
      <w:r w:rsidRPr="000F3665">
        <w:rPr>
          <w:rFonts w:ascii="Times New Roman" w:hAnsi="Times New Roman" w:cs="Times New Roman"/>
          <w:sz w:val="24"/>
          <w:szCs w:val="24"/>
        </w:rPr>
        <w:t> </w:t>
      </w:r>
    </w:p>
    <w:p w:rsidR="00F41CBF" w:rsidRPr="000F3665" w:rsidRDefault="00F41CBF" w:rsidP="003F68A2">
      <w:pPr>
        <w:pStyle w:val="paragraph"/>
        <w:spacing w:before="0" w:beforeAutospacing="0" w:after="0" w:afterAutospacing="0"/>
        <w:ind w:firstLine="709"/>
        <w:jc w:val="both"/>
        <w:textAlignment w:val="baseline"/>
        <w:rPr>
          <w:rFonts w:ascii="Segoe UI" w:hAnsi="Segoe UI" w:cs="Segoe UI"/>
        </w:rPr>
      </w:pPr>
      <w:r w:rsidRPr="000F3665">
        <w:rPr>
          <w:rStyle w:val="normaltextrun"/>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w:t>
      </w:r>
      <w:r w:rsidRPr="000F3665">
        <w:rPr>
          <w:rStyle w:val="spellingerror"/>
        </w:rPr>
        <w:t>Кипенского</w:t>
      </w:r>
      <w:r w:rsidRPr="000F3665">
        <w:rPr>
          <w:rStyle w:val="normaltextrun"/>
        </w:rPr>
        <w:t xml:space="preserve"> сельского поселения</w:t>
      </w:r>
      <w:r w:rsidR="003F68A2" w:rsidRPr="000F3665">
        <w:rPr>
          <w:rStyle w:val="normaltextrun"/>
        </w:rPr>
        <w:t xml:space="preserve"> постановляет</w:t>
      </w:r>
      <w:r w:rsidRPr="000F3665">
        <w:rPr>
          <w:rStyle w:val="normaltextrun"/>
        </w:rPr>
        <w:t>:</w:t>
      </w:r>
      <w:r w:rsidRPr="000F3665">
        <w:rPr>
          <w:rStyle w:val="eop"/>
        </w:rPr>
        <w:t> </w:t>
      </w:r>
    </w:p>
    <w:p w:rsidR="00F41CBF" w:rsidRPr="000F3665" w:rsidRDefault="00F41CBF" w:rsidP="00F41CBF">
      <w:pPr>
        <w:pStyle w:val="paragraph"/>
        <w:spacing w:before="0" w:beforeAutospacing="0" w:after="0" w:afterAutospacing="0"/>
        <w:jc w:val="both"/>
        <w:textAlignment w:val="baseline"/>
        <w:rPr>
          <w:rFonts w:ascii="Segoe UI" w:hAnsi="Segoe UI" w:cs="Segoe UI"/>
        </w:rPr>
      </w:pPr>
      <w:r w:rsidRPr="000F3665">
        <w:rPr>
          <w:rStyle w:val="eop"/>
        </w:rPr>
        <w:t> </w:t>
      </w:r>
    </w:p>
    <w:p w:rsidR="00F41CBF" w:rsidRPr="000F3665" w:rsidRDefault="00F41CBF" w:rsidP="003F68A2">
      <w:pPr>
        <w:pStyle w:val="paragraph"/>
        <w:spacing w:before="0" w:beforeAutospacing="0" w:after="0" w:afterAutospacing="0"/>
        <w:ind w:firstLine="709"/>
        <w:jc w:val="both"/>
        <w:textAlignment w:val="baseline"/>
        <w:rPr>
          <w:rStyle w:val="eop"/>
        </w:rPr>
      </w:pPr>
      <w:r w:rsidRPr="000F3665">
        <w:rPr>
          <w:rStyle w:val="normaltextrun"/>
        </w:rPr>
        <w:t>1. Утвердить Административный регламент по предоставлению местной администрацией</w:t>
      </w:r>
      <w:r w:rsidR="003F68A2" w:rsidRPr="000F3665">
        <w:rPr>
          <w:rStyle w:val="normaltextrun"/>
        </w:rPr>
        <w:t xml:space="preserve"> </w:t>
      </w:r>
      <w:r w:rsidRPr="000F3665">
        <w:rPr>
          <w:rStyle w:val="normaltextrun"/>
        </w:rPr>
        <w:t xml:space="preserve">муниципального образования </w:t>
      </w:r>
      <w:r w:rsidRPr="000F3665">
        <w:rPr>
          <w:rStyle w:val="spellingerror"/>
        </w:rPr>
        <w:t>Кипенское</w:t>
      </w:r>
      <w:r w:rsidRPr="000F3665">
        <w:rPr>
          <w:rStyle w:val="normaltextrun"/>
        </w:rPr>
        <w:t xml:space="preserve"> сельское поселение муниципального образования Ломоносовского муниципального района Ленинградской области муниципальной услуги «</w:t>
      </w:r>
      <w:r w:rsidR="00094826" w:rsidRPr="000F3665">
        <w:rPr>
          <w:rStyle w:val="normaltextrun"/>
        </w:rPr>
        <w:t>Присвоение, изменение и аннулирование адресов</w:t>
      </w:r>
      <w:r w:rsidRPr="000F3665">
        <w:rPr>
          <w:rStyle w:val="normaltextrun"/>
        </w:rPr>
        <w:t>», согласно приложению.</w:t>
      </w:r>
      <w:r w:rsidRPr="000F3665">
        <w:rPr>
          <w:rStyle w:val="eop"/>
        </w:rPr>
        <w:t> </w:t>
      </w:r>
    </w:p>
    <w:p w:rsidR="008D0729" w:rsidRPr="000F3665" w:rsidRDefault="00D55C3B" w:rsidP="003F68A2">
      <w:pPr>
        <w:pStyle w:val="paragraph"/>
        <w:spacing w:before="0" w:beforeAutospacing="0" w:after="0" w:afterAutospacing="0"/>
        <w:ind w:firstLine="709"/>
        <w:jc w:val="both"/>
        <w:textAlignment w:val="baseline"/>
      </w:pPr>
      <w:r w:rsidRPr="000F3665">
        <w:t xml:space="preserve">2. </w:t>
      </w:r>
      <w:r w:rsidR="00490FE8" w:rsidRPr="000F3665">
        <w:t>Признать утратившим</w:t>
      </w:r>
      <w:r w:rsidR="008D0729" w:rsidRPr="000F3665">
        <w:t>и</w:t>
      </w:r>
      <w:r w:rsidR="00490FE8" w:rsidRPr="000F3665">
        <w:t xml:space="preserve"> силу</w:t>
      </w:r>
      <w:r w:rsidR="008D0729" w:rsidRPr="000F3665">
        <w:t>:</w:t>
      </w:r>
    </w:p>
    <w:p w:rsidR="008D0729" w:rsidRPr="000F3665" w:rsidRDefault="00EE111B" w:rsidP="003F68A2">
      <w:pPr>
        <w:pStyle w:val="paragraph"/>
        <w:spacing w:before="0" w:beforeAutospacing="0" w:after="0" w:afterAutospacing="0"/>
        <w:ind w:firstLine="709"/>
        <w:jc w:val="both"/>
        <w:textAlignment w:val="baseline"/>
      </w:pPr>
      <w:r w:rsidRPr="000F3665">
        <w:t xml:space="preserve">- </w:t>
      </w:r>
      <w:r w:rsidR="008D0729" w:rsidRPr="000F3665">
        <w:t>п</w:t>
      </w:r>
      <w:r w:rsidR="00490FE8" w:rsidRPr="000F3665">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 243 от 16.10.2017</w:t>
      </w:r>
      <w:r w:rsidR="008D0729" w:rsidRPr="000F3665">
        <w:t xml:space="preserve"> </w:t>
      </w:r>
      <w:r w:rsidR="00490FE8" w:rsidRPr="000F3665">
        <w:t>г.</w:t>
      </w:r>
      <w:r w:rsidR="00424E82" w:rsidRPr="000F3665">
        <w:t xml:space="preserve"> </w:t>
      </w:r>
      <w:r w:rsidR="00F144BA" w:rsidRPr="000F3665">
        <w:t>«</w:t>
      </w:r>
      <w:r w:rsidR="00424E82" w:rsidRPr="000F3665">
        <w:t>Об утверждении административного регламента по предоставлению муниципальной услуги «Присвоение, изменение и аннулирование адресов»</w:t>
      </w:r>
      <w:r w:rsidR="008D0729" w:rsidRPr="000F3665">
        <w:t>»;</w:t>
      </w:r>
    </w:p>
    <w:p w:rsidR="00D55C3B" w:rsidRPr="000F3665" w:rsidRDefault="00EE111B" w:rsidP="003F68A2">
      <w:pPr>
        <w:pStyle w:val="paragraph"/>
        <w:spacing w:before="0" w:beforeAutospacing="0" w:after="0" w:afterAutospacing="0"/>
        <w:ind w:firstLine="709"/>
        <w:jc w:val="both"/>
        <w:textAlignment w:val="baseline"/>
      </w:pPr>
      <w:r w:rsidRPr="000F3665">
        <w:t xml:space="preserve">- </w:t>
      </w:r>
      <w:r w:rsidR="008D0729" w:rsidRPr="000F3665">
        <w:t>п</w:t>
      </w:r>
      <w:r w:rsidR="00490FE8" w:rsidRPr="000F3665">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w:t>
      </w:r>
      <w:r w:rsidR="00424E82" w:rsidRPr="000F3665">
        <w:t>й области № 12 от 17.01.2019</w:t>
      </w:r>
      <w:r w:rsidR="008D0729" w:rsidRPr="000F3665">
        <w:t xml:space="preserve"> </w:t>
      </w:r>
      <w:r w:rsidR="00424E82" w:rsidRPr="000F3665">
        <w:t>г.</w:t>
      </w:r>
      <w:r w:rsidR="00F144BA" w:rsidRPr="000F3665">
        <w:t xml:space="preserve"> «О внесении изменений в административный регламент по предоставлению муниципальной услуги «Присвоение, изменение и аннулирование адресов», утвержденный постановлением от 16.10.2017г. №243»».</w:t>
      </w:r>
    </w:p>
    <w:p w:rsidR="00F41CBF" w:rsidRPr="000F3665" w:rsidRDefault="00D55C3B" w:rsidP="003F68A2">
      <w:pPr>
        <w:pStyle w:val="paragraph"/>
        <w:spacing w:before="0" w:beforeAutospacing="0" w:after="0" w:afterAutospacing="0"/>
        <w:ind w:firstLine="709"/>
        <w:jc w:val="both"/>
        <w:textAlignment w:val="baseline"/>
        <w:rPr>
          <w:rFonts w:ascii="Segoe UI" w:hAnsi="Segoe UI" w:cs="Segoe UI"/>
        </w:rPr>
      </w:pPr>
      <w:r w:rsidRPr="000F3665">
        <w:rPr>
          <w:rStyle w:val="normaltextrun"/>
        </w:rPr>
        <w:t>3</w:t>
      </w:r>
      <w:r w:rsidR="00F41CBF" w:rsidRPr="000F3665">
        <w:rPr>
          <w:rStyle w:val="normaltextrun"/>
        </w:rPr>
        <w:t xml:space="preserve">. </w:t>
      </w:r>
      <w:proofErr w:type="gramStart"/>
      <w:r w:rsidR="00F41CBF" w:rsidRPr="000F3665">
        <w:rPr>
          <w:rStyle w:val="normaltextrun"/>
        </w:rPr>
        <w:t>Разместить</w:t>
      </w:r>
      <w:proofErr w:type="gramEnd"/>
      <w:r w:rsidR="00F41CBF" w:rsidRPr="000F3665">
        <w:rPr>
          <w:rStyle w:val="normaltextrun"/>
        </w:rPr>
        <w:t xml:space="preserve"> </w:t>
      </w:r>
      <w:r w:rsidR="008D0729" w:rsidRPr="000F3665">
        <w:rPr>
          <w:rStyle w:val="normaltextrun"/>
        </w:rPr>
        <w:t>настоящее постановление</w:t>
      </w:r>
      <w:r w:rsidR="00F41CBF" w:rsidRPr="000F3665">
        <w:rPr>
          <w:rStyle w:val="normaltextrun"/>
        </w:rPr>
        <w:t xml:space="preserve"> на официальном сайте муниципального образования </w:t>
      </w:r>
      <w:r w:rsidR="00F41CBF" w:rsidRPr="000F3665">
        <w:rPr>
          <w:rStyle w:val="spellingerror"/>
        </w:rPr>
        <w:t>Кипенское</w:t>
      </w:r>
      <w:r w:rsidR="00F41CBF" w:rsidRPr="000F3665">
        <w:rPr>
          <w:rStyle w:val="normaltextrun"/>
        </w:rPr>
        <w:t xml:space="preserve"> сельское поселение муниципального образования Ломоносовский муниципальный район Ленинградской области в </w:t>
      </w:r>
      <w:r w:rsidR="003F68A2" w:rsidRPr="000F3665">
        <w:rPr>
          <w:rStyle w:val="normaltextrun"/>
        </w:rPr>
        <w:t xml:space="preserve">информационно-коммуникационной </w:t>
      </w:r>
      <w:r w:rsidR="00F41CBF" w:rsidRPr="000F3665">
        <w:rPr>
          <w:rStyle w:val="normaltextrun"/>
        </w:rPr>
        <w:t>сети Интернет.</w:t>
      </w:r>
      <w:r w:rsidR="00F41CBF" w:rsidRPr="000F3665">
        <w:rPr>
          <w:rStyle w:val="eop"/>
        </w:rPr>
        <w:t> </w:t>
      </w:r>
    </w:p>
    <w:p w:rsidR="00F41CBF" w:rsidRPr="000F3665" w:rsidRDefault="00D55C3B" w:rsidP="003F68A2">
      <w:pPr>
        <w:pStyle w:val="paragraph"/>
        <w:spacing w:before="0" w:beforeAutospacing="0" w:after="0" w:afterAutospacing="0"/>
        <w:ind w:firstLine="709"/>
        <w:jc w:val="both"/>
        <w:textAlignment w:val="baseline"/>
        <w:rPr>
          <w:rFonts w:ascii="Segoe UI" w:hAnsi="Segoe UI" w:cs="Segoe UI"/>
        </w:rPr>
      </w:pPr>
      <w:r w:rsidRPr="000F3665">
        <w:rPr>
          <w:rStyle w:val="normaltextrun"/>
        </w:rPr>
        <w:t>4</w:t>
      </w:r>
      <w:r w:rsidR="00F41CBF" w:rsidRPr="000F3665">
        <w:rPr>
          <w:rStyle w:val="normaltextrun"/>
        </w:rPr>
        <w:t xml:space="preserve">. Настоящее постановление вступает в силу со дня его официального опубликования (обнародования) в соответствии с Уставом муниципального образования </w:t>
      </w:r>
      <w:r w:rsidR="00F41CBF" w:rsidRPr="000F3665">
        <w:rPr>
          <w:rStyle w:val="spellingerror"/>
        </w:rPr>
        <w:t>Кипенское</w:t>
      </w:r>
      <w:r w:rsidR="00F41CBF" w:rsidRPr="000F3665">
        <w:rPr>
          <w:rStyle w:val="normaltextrun"/>
        </w:rPr>
        <w:t xml:space="preserve"> сельское поселение муниципального образования Ломоносовский муниципальный район Ленинградской области.</w:t>
      </w:r>
      <w:r w:rsidR="00F41CBF" w:rsidRPr="000F3665">
        <w:rPr>
          <w:rStyle w:val="eop"/>
        </w:rPr>
        <w:t> </w:t>
      </w:r>
    </w:p>
    <w:p w:rsidR="00F41CBF" w:rsidRPr="000F3665" w:rsidRDefault="00D55C3B" w:rsidP="003F68A2">
      <w:pPr>
        <w:pStyle w:val="paragraph"/>
        <w:spacing w:before="0" w:beforeAutospacing="0" w:after="0" w:afterAutospacing="0"/>
        <w:ind w:firstLine="709"/>
        <w:jc w:val="both"/>
        <w:textAlignment w:val="baseline"/>
        <w:rPr>
          <w:rFonts w:ascii="Segoe UI" w:hAnsi="Segoe UI" w:cs="Segoe UI"/>
        </w:rPr>
      </w:pPr>
      <w:r w:rsidRPr="000F3665">
        <w:rPr>
          <w:rStyle w:val="normaltextrun"/>
        </w:rPr>
        <w:t>5</w:t>
      </w:r>
      <w:r w:rsidR="00F41CBF" w:rsidRPr="000F3665">
        <w:rPr>
          <w:rStyle w:val="normaltextrun"/>
        </w:rPr>
        <w:t>.</w:t>
      </w:r>
      <w:r w:rsidR="003F68A2" w:rsidRPr="000F3665">
        <w:rPr>
          <w:rStyle w:val="normaltextrun"/>
        </w:rPr>
        <w:t xml:space="preserve"> </w:t>
      </w:r>
      <w:proofErr w:type="gramStart"/>
      <w:r w:rsidR="00F41CBF" w:rsidRPr="000F3665">
        <w:rPr>
          <w:rStyle w:val="normaltextrun"/>
        </w:rPr>
        <w:t>Контроль за</w:t>
      </w:r>
      <w:proofErr w:type="gramEnd"/>
      <w:r w:rsidR="00F41CBF" w:rsidRPr="000F3665">
        <w:rPr>
          <w:rStyle w:val="normaltextrun"/>
        </w:rPr>
        <w:t xml:space="preserve"> исполнением настоящего постановления оставляю за собой.</w:t>
      </w:r>
      <w:r w:rsidR="00F41CBF" w:rsidRPr="000F3665">
        <w:rPr>
          <w:rStyle w:val="eop"/>
        </w:rPr>
        <w:t> </w:t>
      </w:r>
    </w:p>
    <w:p w:rsidR="00F41CBF" w:rsidRPr="000F3665" w:rsidRDefault="00F41CBF" w:rsidP="00F41CBF">
      <w:pPr>
        <w:pStyle w:val="paragraph"/>
        <w:spacing w:before="0" w:beforeAutospacing="0" w:after="0" w:afterAutospacing="0"/>
        <w:textAlignment w:val="baseline"/>
        <w:rPr>
          <w:rFonts w:ascii="Segoe UI" w:hAnsi="Segoe UI" w:cs="Segoe UI"/>
        </w:rPr>
      </w:pPr>
      <w:r w:rsidRPr="000F3665">
        <w:rPr>
          <w:rStyle w:val="eop"/>
        </w:rPr>
        <w:t> </w:t>
      </w:r>
    </w:p>
    <w:p w:rsidR="00DF7EBE" w:rsidRPr="000F3665" w:rsidRDefault="00F41CBF" w:rsidP="00DF7EBE">
      <w:pPr>
        <w:pStyle w:val="paragraph"/>
        <w:spacing w:before="0" w:beforeAutospacing="0" w:after="0" w:afterAutospacing="0"/>
        <w:textAlignment w:val="baseline"/>
      </w:pPr>
      <w:r w:rsidRPr="000F3665">
        <w:rPr>
          <w:rStyle w:val="eop"/>
        </w:rPr>
        <w:t> </w:t>
      </w:r>
      <w:r w:rsidR="00192FCC" w:rsidRPr="000F3665">
        <w:t xml:space="preserve">Глава  Кипенского сельского поселения                          </w:t>
      </w:r>
      <w:r w:rsidR="00F144BA" w:rsidRPr="000F3665">
        <w:t xml:space="preserve">                    </w:t>
      </w:r>
      <w:r w:rsidR="00192FCC" w:rsidRPr="000F3665">
        <w:t xml:space="preserve"> М.В. Кюне</w:t>
      </w:r>
    </w:p>
    <w:p w:rsidR="00DF7EBE" w:rsidRPr="000F3665" w:rsidRDefault="00DF7EBE">
      <w:pPr>
        <w:rPr>
          <w:rFonts w:ascii="Times New Roman" w:eastAsia="Times New Roman" w:hAnsi="Times New Roman" w:cs="Times New Roman"/>
          <w:sz w:val="24"/>
          <w:szCs w:val="24"/>
        </w:rPr>
      </w:pPr>
      <w:r w:rsidRPr="000F3665">
        <w:rPr>
          <w:sz w:val="24"/>
          <w:szCs w:val="24"/>
        </w:rPr>
        <w:br w:type="page"/>
      </w:r>
    </w:p>
    <w:p w:rsidR="00B10F47" w:rsidRPr="000F3665" w:rsidRDefault="00B10F47" w:rsidP="00760480">
      <w:pPr>
        <w:pStyle w:val="paragraph"/>
        <w:spacing w:before="0" w:beforeAutospacing="0" w:after="0" w:afterAutospacing="0"/>
        <w:jc w:val="right"/>
        <w:textAlignment w:val="baseline"/>
        <w:rPr>
          <w:rFonts w:ascii="Segoe UI" w:hAnsi="Segoe UI" w:cs="Segoe UI"/>
        </w:rPr>
      </w:pPr>
      <w:bookmarkStart w:id="0" w:name="_GoBack"/>
      <w:r w:rsidRPr="000F3665">
        <w:rPr>
          <w:rStyle w:val="normaltextrun"/>
        </w:rPr>
        <w:lastRenderedPageBreak/>
        <w:t>Утвержден </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постановлением местной администрации</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муниципального образования </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 </w:t>
      </w:r>
      <w:r w:rsidRPr="000F3665">
        <w:rPr>
          <w:rStyle w:val="spellingerror"/>
        </w:rPr>
        <w:t>Кипенское</w:t>
      </w:r>
      <w:r w:rsidRPr="000F3665">
        <w:rPr>
          <w:rStyle w:val="normaltextrun"/>
        </w:rPr>
        <w:t xml:space="preserve"> сельское поселение </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муниципального образования </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 Ломоносовский муниципальный район</w:t>
      </w:r>
      <w:r w:rsidRPr="000F3665">
        <w:rPr>
          <w:rStyle w:val="eop"/>
        </w:rPr>
        <w:t> </w:t>
      </w:r>
    </w:p>
    <w:p w:rsidR="00B10F47" w:rsidRPr="000F3665" w:rsidRDefault="00B10F47" w:rsidP="00760480">
      <w:pPr>
        <w:pStyle w:val="paragraph"/>
        <w:spacing w:before="0" w:beforeAutospacing="0" w:after="0" w:afterAutospacing="0"/>
        <w:jc w:val="right"/>
        <w:textAlignment w:val="baseline"/>
        <w:rPr>
          <w:rFonts w:ascii="Segoe UI" w:hAnsi="Segoe UI" w:cs="Segoe UI"/>
        </w:rPr>
      </w:pPr>
      <w:r w:rsidRPr="000F3665">
        <w:rPr>
          <w:rStyle w:val="normaltextrun"/>
        </w:rPr>
        <w:t> Ленинградской области </w:t>
      </w:r>
      <w:r w:rsidRPr="000F3665">
        <w:rPr>
          <w:rStyle w:val="eop"/>
        </w:rPr>
        <w:t> </w:t>
      </w:r>
    </w:p>
    <w:p w:rsidR="00B10F47" w:rsidRPr="000F3665" w:rsidRDefault="00405F36" w:rsidP="00760480">
      <w:pPr>
        <w:pStyle w:val="paragraph"/>
        <w:spacing w:before="0" w:beforeAutospacing="0" w:after="0" w:afterAutospacing="0"/>
        <w:ind w:firstLine="517"/>
        <w:jc w:val="right"/>
        <w:textAlignment w:val="baseline"/>
        <w:rPr>
          <w:rFonts w:ascii="Segoe UI" w:hAnsi="Segoe UI" w:cs="Segoe UI"/>
        </w:rPr>
      </w:pPr>
      <w:r w:rsidRPr="000F3665">
        <w:rPr>
          <w:rStyle w:val="normaltextrun"/>
        </w:rPr>
        <w:t>№ 190</w:t>
      </w:r>
      <w:r w:rsidR="00B10F47" w:rsidRPr="000F3665">
        <w:rPr>
          <w:rStyle w:val="normaltextrun"/>
        </w:rPr>
        <w:t xml:space="preserve"> от  </w:t>
      </w:r>
      <w:r w:rsidRPr="000F3665">
        <w:rPr>
          <w:rStyle w:val="normaltextrun"/>
        </w:rPr>
        <w:t>28.03.2022</w:t>
      </w:r>
      <w:r w:rsidR="00B10F47" w:rsidRPr="000F3665">
        <w:rPr>
          <w:rStyle w:val="normaltextrun"/>
        </w:rPr>
        <w:t xml:space="preserve"> </w:t>
      </w:r>
    </w:p>
    <w:p w:rsidR="00094826" w:rsidRPr="000F3665" w:rsidRDefault="00094826" w:rsidP="00760480">
      <w:pPr>
        <w:pStyle w:val="a5"/>
        <w:spacing w:after="0" w:line="240" w:lineRule="auto"/>
        <w:ind w:left="852"/>
        <w:jc w:val="right"/>
        <w:rPr>
          <w:rFonts w:ascii="Times New Roman" w:hAnsi="Times New Roman" w:cs="Times New Roman"/>
          <w:sz w:val="24"/>
          <w:szCs w:val="24"/>
        </w:rPr>
      </w:pPr>
    </w:p>
    <w:bookmarkEnd w:id="0"/>
    <w:p w:rsidR="00B10F47" w:rsidRPr="000F3665" w:rsidRDefault="00B10F47" w:rsidP="00B10F47">
      <w:pPr>
        <w:pStyle w:val="a5"/>
        <w:spacing w:after="0" w:line="240" w:lineRule="auto"/>
        <w:ind w:left="852"/>
        <w:jc w:val="center"/>
        <w:rPr>
          <w:rFonts w:ascii="Times New Roman" w:hAnsi="Times New Roman" w:cs="Times New Roman"/>
          <w:sz w:val="24"/>
          <w:szCs w:val="24"/>
        </w:rPr>
      </w:pPr>
    </w:p>
    <w:p w:rsidR="00B10F47" w:rsidRPr="000F3665" w:rsidRDefault="00B10F47" w:rsidP="00B10F47">
      <w:pPr>
        <w:pStyle w:val="paragraph"/>
        <w:spacing w:before="0" w:beforeAutospacing="0" w:after="0" w:afterAutospacing="0"/>
        <w:jc w:val="center"/>
        <w:textAlignment w:val="baseline"/>
        <w:rPr>
          <w:rFonts w:ascii="Segoe UI" w:hAnsi="Segoe UI" w:cs="Segoe UI"/>
          <w:b/>
          <w:bCs/>
        </w:rPr>
      </w:pPr>
      <w:r w:rsidRPr="000F3665">
        <w:rPr>
          <w:rStyle w:val="normaltextrun"/>
        </w:rPr>
        <w:t>АДМИНИСТРАТИВНЫЙ РЕГЛАМЕНТ</w:t>
      </w:r>
      <w:r w:rsidRPr="000F3665">
        <w:rPr>
          <w:rStyle w:val="eop"/>
          <w:b/>
          <w:bCs/>
        </w:rPr>
        <w:t> </w:t>
      </w:r>
    </w:p>
    <w:p w:rsidR="00B10F47" w:rsidRPr="000F3665" w:rsidRDefault="00B10F47" w:rsidP="00B10F47">
      <w:pPr>
        <w:pStyle w:val="paragraph"/>
        <w:spacing w:before="0" w:beforeAutospacing="0" w:after="0" w:afterAutospacing="0"/>
        <w:jc w:val="center"/>
        <w:textAlignment w:val="baseline"/>
        <w:rPr>
          <w:rFonts w:ascii="Segoe UI" w:hAnsi="Segoe UI" w:cs="Segoe UI"/>
        </w:rPr>
      </w:pPr>
      <w:r w:rsidRPr="000F3665">
        <w:rPr>
          <w:rStyle w:val="normaltextrun"/>
        </w:rPr>
        <w:t>по предоставлению муниципальной услуги </w:t>
      </w:r>
      <w:r w:rsidRPr="000F3665">
        <w:rPr>
          <w:rStyle w:val="eop"/>
        </w:rPr>
        <w:t> </w:t>
      </w:r>
    </w:p>
    <w:p w:rsidR="00B10F47" w:rsidRPr="000F3665" w:rsidRDefault="00B10F47" w:rsidP="00B10F47">
      <w:pPr>
        <w:pStyle w:val="paragraph"/>
        <w:spacing w:before="0" w:beforeAutospacing="0" w:after="0" w:afterAutospacing="0"/>
        <w:ind w:firstLine="434"/>
        <w:jc w:val="center"/>
        <w:textAlignment w:val="baseline"/>
        <w:rPr>
          <w:rFonts w:ascii="Segoe UI" w:hAnsi="Segoe UI" w:cs="Segoe UI"/>
        </w:rPr>
      </w:pPr>
      <w:r w:rsidRPr="000F3665">
        <w:rPr>
          <w:rStyle w:val="normaltextrun"/>
          <w:rFonts w:ascii="Calibri" w:hAnsi="Calibri" w:cs="Calibri"/>
        </w:rPr>
        <w:t> </w:t>
      </w:r>
      <w:r w:rsidRPr="000F3665">
        <w:rPr>
          <w:rStyle w:val="normaltextrun"/>
        </w:rPr>
        <w:t>«Присвоение, изменение и аннулирование адреса»</w:t>
      </w:r>
      <w:r w:rsidRPr="000F3665">
        <w:rPr>
          <w:rStyle w:val="eop"/>
        </w:rPr>
        <w:t> </w:t>
      </w:r>
    </w:p>
    <w:p w:rsidR="00B10F47" w:rsidRPr="000F3665" w:rsidRDefault="00B10F47" w:rsidP="00B10F47">
      <w:pPr>
        <w:pStyle w:val="a5"/>
        <w:spacing w:after="0" w:line="240" w:lineRule="auto"/>
        <w:ind w:left="852"/>
        <w:jc w:val="center"/>
        <w:rPr>
          <w:rFonts w:ascii="Times New Roman" w:hAnsi="Times New Roman" w:cs="Times New Roman"/>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0F3665">
        <w:rPr>
          <w:rFonts w:ascii="Times New Roman" w:hAnsi="Times New Roman"/>
          <w:b/>
          <w:bCs/>
          <w:color w:val="000000"/>
          <w:sz w:val="24"/>
          <w:szCs w:val="24"/>
        </w:rPr>
        <w:t>1. Общие положения</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1.1. Административный регламент устанавливает порядок и стандарт предоставления муниципальной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color w:val="000000"/>
          <w:sz w:val="24"/>
          <w:szCs w:val="24"/>
        </w:rPr>
        <w:t xml:space="preserve">1.2.  </w:t>
      </w:r>
      <w:r w:rsidRPr="000F3665">
        <w:rPr>
          <w:rFonts w:ascii="Times New Roman" w:hAnsi="Times New Roman"/>
          <w:sz w:val="24"/>
          <w:szCs w:val="24"/>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а) право хозяйственного ведения;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б) право оперативного управления;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в) право пожизненно наследуемого владения;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г) право постоянного (бессрочного) пользования.</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proofErr w:type="gramStart"/>
      <w:r w:rsidRPr="000F3665">
        <w:rPr>
          <w:rFonts w:ascii="Times New Roman" w:hAnsi="Times New Roman"/>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Pr="000F3665" w:rsidRDefault="00B10F47" w:rsidP="00B10F47">
      <w:pPr>
        <w:tabs>
          <w:tab w:val="left" w:pos="142"/>
        </w:tabs>
        <w:spacing w:after="0" w:line="240" w:lineRule="auto"/>
        <w:ind w:firstLine="567"/>
        <w:contextualSpacing/>
        <w:jc w:val="both"/>
        <w:rPr>
          <w:rFonts w:ascii="Times New Roman" w:hAnsi="Times New Roman"/>
          <w:sz w:val="24"/>
          <w:szCs w:val="24"/>
        </w:rPr>
      </w:pPr>
      <w:r w:rsidRPr="000F3665">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1.3. Информация о местах нахождения органа местного самоуправления (далее - ОМСУ), предоставляющих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на сайте местной администрации муниципального образования Кипенское сельское поселение муниципального образования Ломоносовск</w:t>
      </w:r>
      <w:r w:rsidR="00DF7EBE" w:rsidRPr="000F3665">
        <w:rPr>
          <w:rFonts w:ascii="Times New Roman" w:hAnsi="Times New Roman"/>
          <w:color w:val="000000"/>
          <w:sz w:val="24"/>
          <w:szCs w:val="24"/>
        </w:rPr>
        <w:t>ого</w:t>
      </w:r>
      <w:r w:rsidRPr="000F3665">
        <w:rPr>
          <w:rFonts w:ascii="Times New Roman" w:hAnsi="Times New Roman"/>
          <w:color w:val="000000"/>
          <w:sz w:val="24"/>
          <w:szCs w:val="24"/>
        </w:rPr>
        <w:t xml:space="preserve"> муниципальн</w:t>
      </w:r>
      <w:r w:rsidR="00DF7EBE" w:rsidRPr="000F3665">
        <w:rPr>
          <w:rFonts w:ascii="Times New Roman" w:hAnsi="Times New Roman"/>
          <w:color w:val="000000"/>
          <w:sz w:val="24"/>
          <w:szCs w:val="24"/>
        </w:rPr>
        <w:t>ого</w:t>
      </w:r>
      <w:r w:rsidRPr="000F3665">
        <w:rPr>
          <w:rFonts w:ascii="Times New Roman" w:hAnsi="Times New Roman"/>
          <w:color w:val="000000"/>
          <w:sz w:val="24"/>
          <w:szCs w:val="24"/>
        </w:rPr>
        <w:t xml:space="preserve"> район</w:t>
      </w:r>
      <w:r w:rsidR="00DF7EBE" w:rsidRPr="000F3665">
        <w:rPr>
          <w:rFonts w:ascii="Times New Roman" w:hAnsi="Times New Roman"/>
          <w:color w:val="000000"/>
          <w:sz w:val="24"/>
          <w:szCs w:val="24"/>
        </w:rPr>
        <w:t>а</w:t>
      </w:r>
      <w:r w:rsidRPr="000F3665">
        <w:rPr>
          <w:rFonts w:ascii="Times New Roman" w:hAnsi="Times New Roman"/>
          <w:color w:val="000000"/>
          <w:sz w:val="24"/>
          <w:szCs w:val="24"/>
        </w:rPr>
        <w:t xml:space="preserve"> Ленинградской области</w:t>
      </w:r>
      <w:r w:rsidR="008D0739" w:rsidRPr="000F3665">
        <w:rPr>
          <w:rFonts w:ascii="Times New Roman" w:hAnsi="Times New Roman"/>
          <w:color w:val="000000"/>
          <w:sz w:val="24"/>
          <w:szCs w:val="24"/>
        </w:rPr>
        <w:t xml:space="preserve"> (далее – местная администрация)</w:t>
      </w:r>
      <w:r w:rsidRPr="000F3665">
        <w:rPr>
          <w:rFonts w:ascii="Times New Roman" w:hAnsi="Times New Roman"/>
          <w:color w:val="000000"/>
          <w:sz w:val="24"/>
          <w:szCs w:val="24"/>
        </w:rPr>
        <w:t>,</w:t>
      </w:r>
      <w:r w:rsidR="00DF7EBE" w:rsidRPr="000F3665">
        <w:rPr>
          <w:rFonts w:ascii="Times New Roman" w:hAnsi="Times New Roman"/>
          <w:color w:val="000000"/>
          <w:sz w:val="24"/>
          <w:szCs w:val="24"/>
        </w:rPr>
        <w:t xml:space="preserve"> </w:t>
      </w:r>
      <w:r w:rsidRPr="000F3665">
        <w:rPr>
          <w:rFonts w:ascii="Times New Roman" w:hAnsi="Times New Roman"/>
          <w:color w:val="000000"/>
          <w:sz w:val="24"/>
          <w:szCs w:val="24"/>
        </w:rPr>
        <w:t>Организации;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p>
    <w:p w:rsidR="00B10F47" w:rsidRPr="000F3665" w:rsidRDefault="00B10F47" w:rsidP="00B10F47">
      <w:pPr>
        <w:tabs>
          <w:tab w:val="left" w:pos="142"/>
        </w:tabs>
        <w:spacing w:after="0" w:line="240" w:lineRule="auto"/>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2.1. Наименование муниципальной услуги</w:t>
      </w:r>
      <w:r w:rsidRPr="000F3665">
        <w:rPr>
          <w:rFonts w:ascii="Times New Roman" w:hAnsi="Times New Roman"/>
          <w:color w:val="000000"/>
          <w:sz w:val="24"/>
          <w:szCs w:val="24"/>
        </w:rPr>
        <w:t xml:space="preserve">: </w:t>
      </w:r>
      <w:r w:rsidRPr="000F3665">
        <w:rPr>
          <w:rFonts w:ascii="Times New Roman" w:hAnsi="Times New Roman"/>
          <w:sz w:val="24"/>
          <w:szCs w:val="24"/>
        </w:rPr>
        <w:t>«Присвоение, изменение и аннулирование адресов».</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Сокращенное наименование муниципальной услуги: сокращенное наименование отсутствует. </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2.2. Муниципальную услугу предоставляет</w:t>
      </w:r>
      <w:r w:rsidRPr="000F3665">
        <w:rPr>
          <w:rFonts w:ascii="Times New Roman" w:hAnsi="Times New Roman"/>
          <w:color w:val="000000"/>
          <w:sz w:val="24"/>
          <w:szCs w:val="24"/>
        </w:rPr>
        <w:t>:</w:t>
      </w:r>
    </w:p>
    <w:p w:rsidR="00B10F47" w:rsidRPr="000F3665" w:rsidRDefault="008D0739"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м</w:t>
      </w:r>
      <w:r w:rsidR="00B10F47" w:rsidRPr="000F3665">
        <w:rPr>
          <w:rFonts w:ascii="Times New Roman" w:hAnsi="Times New Roman"/>
          <w:color w:val="000000"/>
          <w:sz w:val="24"/>
          <w:szCs w:val="24"/>
        </w:rPr>
        <w:t>естная а</w:t>
      </w:r>
      <w:r w:rsidRPr="000F3665">
        <w:rPr>
          <w:rFonts w:ascii="Times New Roman" w:hAnsi="Times New Roman"/>
          <w:color w:val="000000"/>
          <w:sz w:val="24"/>
          <w:szCs w:val="24"/>
        </w:rPr>
        <w:t>дминистрация муниципального образования</w:t>
      </w:r>
      <w:r w:rsidR="00B10F47" w:rsidRPr="000F3665">
        <w:rPr>
          <w:rFonts w:ascii="Times New Roman" w:hAnsi="Times New Roman"/>
          <w:color w:val="000000"/>
          <w:sz w:val="24"/>
          <w:szCs w:val="24"/>
        </w:rPr>
        <w:t xml:space="preserve"> </w:t>
      </w:r>
      <w:r w:rsidRPr="000F3665">
        <w:rPr>
          <w:rFonts w:ascii="Times New Roman" w:hAnsi="Times New Roman"/>
          <w:color w:val="000000"/>
          <w:sz w:val="24"/>
          <w:szCs w:val="24"/>
        </w:rPr>
        <w:t>Кипенское сельское поселение муниципального образования</w:t>
      </w:r>
      <w:r w:rsidR="00B10F47" w:rsidRPr="000F3665">
        <w:rPr>
          <w:rFonts w:ascii="Times New Roman" w:hAnsi="Times New Roman"/>
          <w:color w:val="000000"/>
          <w:sz w:val="24"/>
          <w:szCs w:val="24"/>
        </w:rPr>
        <w:t xml:space="preserve"> Ломоносовского муниципального района Ленинградской области (далее – Администрация).</w:t>
      </w:r>
    </w:p>
    <w:p w:rsidR="00B10F47" w:rsidRPr="000F3665" w:rsidRDefault="00B10F47" w:rsidP="00B10F47">
      <w:pPr>
        <w:tabs>
          <w:tab w:val="left" w:pos="142"/>
        </w:tabs>
        <w:spacing w:after="0" w:line="240" w:lineRule="auto"/>
        <w:ind w:firstLine="567"/>
        <w:jc w:val="both"/>
        <w:rPr>
          <w:rFonts w:ascii="Times New Roman" w:hAnsi="Times New Roman"/>
          <w:strike/>
          <w:color w:val="FF0000"/>
          <w:sz w:val="24"/>
          <w:szCs w:val="24"/>
        </w:rPr>
      </w:pPr>
      <w:r w:rsidRPr="000F3665">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sidR="008D0739" w:rsidRPr="000F3665">
        <w:rPr>
          <w:rFonts w:ascii="Times New Roman" w:hAnsi="Times New Roman"/>
          <w:sz w:val="24"/>
          <w:szCs w:val="24"/>
        </w:rPr>
        <w:t>местная администрация</w:t>
      </w:r>
      <w:r w:rsidR="00EE548E" w:rsidRPr="000F3665">
        <w:rPr>
          <w:rFonts w:ascii="Times New Roman" w:hAnsi="Times New Roman"/>
          <w:sz w:val="24"/>
          <w:szCs w:val="24"/>
        </w:rPr>
        <w:t>.</w:t>
      </w:r>
      <w:r w:rsidRPr="000F3665">
        <w:rPr>
          <w:rFonts w:ascii="Times New Roman" w:hAnsi="Times New Roman"/>
          <w:sz w:val="24"/>
          <w:szCs w:val="24"/>
        </w:rPr>
        <w:t xml:space="preserve">                                             </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предоставлении услуги участвуют:</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ГБУ ЛО «МФЦ»;</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уполномоченные в соответствии с п. 7 Правил присвоения, </w:t>
      </w:r>
      <w:r w:rsidRPr="000F3665">
        <w:rPr>
          <w:rFonts w:ascii="Times New Roman" w:hAnsi="Times New Roman"/>
          <w:sz w:val="24"/>
          <w:szCs w:val="24"/>
        </w:rPr>
        <w:t>изменения</w:t>
      </w:r>
      <w:r w:rsidRPr="000F3665">
        <w:rPr>
          <w:rFonts w:ascii="Times New Roman" w:hAnsi="Times New Roman"/>
          <w:color w:val="000000"/>
          <w:sz w:val="24"/>
          <w:szCs w:val="24"/>
        </w:rPr>
        <w:t xml:space="preserve"> и аннулирования адресов, утвержденных постановлением Правительства РФ от 19.11.2014 № 1221, органы.</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2.2.1. </w:t>
      </w:r>
      <w:proofErr w:type="gramStart"/>
      <w:r w:rsidRPr="000F3665">
        <w:rPr>
          <w:rFonts w:ascii="Times New Roman" w:hAnsi="Times New Roman"/>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0F3665">
        <w:rPr>
          <w:rFonts w:ascii="Times New Roman" w:hAnsi="Times New Roman"/>
          <w:color w:val="000000"/>
          <w:sz w:val="24"/>
          <w:szCs w:val="24"/>
        </w:rPr>
        <w:t xml:space="preserve"> информации, информационных технологиях и о защите информации" (при технической реализации).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proofErr w:type="gramStart"/>
      <w:r w:rsidRPr="000F3665">
        <w:rPr>
          <w:rFonts w:ascii="Times New Roman" w:hAnsi="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единой системы идентификац</w:t>
      </w:r>
      <w:proofErr w:type="gramStart"/>
      <w:r w:rsidRPr="000F3665">
        <w:rPr>
          <w:rFonts w:ascii="Times New Roman" w:hAnsi="Times New Roman"/>
          <w:color w:val="000000"/>
          <w:sz w:val="24"/>
          <w:szCs w:val="24"/>
        </w:rPr>
        <w:t>ии и ау</w:t>
      </w:r>
      <w:proofErr w:type="gramEnd"/>
      <w:r w:rsidRPr="000F3665">
        <w:rPr>
          <w:rFonts w:ascii="Times New Roman" w:hAnsi="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2.3 Результатом предоставления муниципальной услуги является: </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1) выдача заявителю </w:t>
      </w:r>
      <w:r w:rsidRPr="000F3665">
        <w:rPr>
          <w:rFonts w:ascii="Times New Roman" w:hAnsi="Times New Roman"/>
          <w:sz w:val="24"/>
          <w:szCs w:val="24"/>
        </w:rPr>
        <w:t>решения</w:t>
      </w:r>
      <w:r w:rsidRPr="000F3665">
        <w:rPr>
          <w:rFonts w:ascii="Times New Roman" w:hAnsi="Times New Roman"/>
          <w:color w:val="000000"/>
          <w:sz w:val="24"/>
          <w:szCs w:val="24"/>
        </w:rPr>
        <w:t xml:space="preserve"> о присвоении, </w:t>
      </w:r>
      <w:r w:rsidRPr="000F3665">
        <w:rPr>
          <w:rFonts w:ascii="Times New Roman" w:hAnsi="Times New Roman"/>
          <w:sz w:val="24"/>
          <w:szCs w:val="24"/>
        </w:rPr>
        <w:t>изменении</w:t>
      </w:r>
      <w:r w:rsidRPr="000F3665">
        <w:rPr>
          <w:rFonts w:ascii="Times New Roman" w:hAnsi="Times New Roman"/>
          <w:color w:val="000000"/>
          <w:sz w:val="24"/>
          <w:szCs w:val="24"/>
        </w:rPr>
        <w:t xml:space="preserve">, аннулировании адреса объекту адресации или сведения о нормативных правовых </w:t>
      </w:r>
      <w:proofErr w:type="gramStart"/>
      <w:r w:rsidRPr="000F3665">
        <w:rPr>
          <w:rFonts w:ascii="Times New Roman" w:hAnsi="Times New Roman"/>
          <w:color w:val="000000"/>
          <w:sz w:val="24"/>
          <w:szCs w:val="24"/>
        </w:rPr>
        <w:t>актах</w:t>
      </w:r>
      <w:proofErr w:type="gramEnd"/>
      <w:r w:rsidRPr="000F3665">
        <w:rPr>
          <w:rFonts w:ascii="Times New Roman" w:hAnsi="Times New Roman"/>
          <w:color w:val="000000"/>
          <w:sz w:val="24"/>
          <w:szCs w:val="24"/>
        </w:rPr>
        <w:t xml:space="preserve"> о присвоении, изменении и аннулировании адресов объектов недвижимости; </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выдача заявителю</w:t>
      </w:r>
      <w:r w:rsidRPr="000F3665">
        <w:rPr>
          <w:rFonts w:ascii="Times New Roman" w:hAnsi="Times New Roman"/>
          <w:color w:val="000000"/>
          <w:sz w:val="24"/>
          <w:szCs w:val="24"/>
        </w:rPr>
        <w:t xml:space="preserve"> решения об отказе в присвоении, </w:t>
      </w:r>
      <w:r w:rsidRPr="000F3665">
        <w:rPr>
          <w:rFonts w:ascii="Times New Roman" w:hAnsi="Times New Roman"/>
          <w:sz w:val="24"/>
          <w:szCs w:val="24"/>
        </w:rPr>
        <w:t>изменении</w:t>
      </w:r>
      <w:r w:rsidRPr="000F3665">
        <w:rPr>
          <w:rFonts w:ascii="Times New Roman" w:hAnsi="Times New Roman"/>
          <w:color w:val="000000"/>
          <w:sz w:val="24"/>
          <w:szCs w:val="24"/>
        </w:rPr>
        <w:t xml:space="preserve"> и аннулировании адреса объекту адресации</w:t>
      </w:r>
      <w:r w:rsidRPr="000F3665">
        <w:rPr>
          <w:rFonts w:ascii="Times New Roman" w:hAnsi="Times New Roman"/>
          <w:b/>
          <w:color w:val="000000"/>
          <w:sz w:val="24"/>
          <w:szCs w:val="24"/>
        </w:rPr>
        <w:t>.</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lastRenderedPageBreak/>
        <w:t xml:space="preserve">а) зданий (строений, за исключением некапитального строения), в том числе строительство которых не завершено;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б) сооружений (за исключением некапитальных сооружений и линейных объектов), в том числе строительство которых не завершено;</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г) помещений, являющихся частью объекта капитального строительства;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proofErr w:type="spellStart"/>
      <w:r w:rsidRPr="000F3665">
        <w:rPr>
          <w:rFonts w:ascii="Times New Roman" w:hAnsi="Times New Roman"/>
          <w:color w:val="000000"/>
          <w:sz w:val="24"/>
          <w:szCs w:val="24"/>
        </w:rPr>
        <w:t>д</w:t>
      </w:r>
      <w:proofErr w:type="spellEnd"/>
      <w:r w:rsidRPr="000F3665">
        <w:rPr>
          <w:rFonts w:ascii="Times New Roman" w:hAnsi="Times New Roman"/>
          <w:color w:val="000000"/>
          <w:sz w:val="24"/>
          <w:szCs w:val="24"/>
        </w:rPr>
        <w:t xml:space="preserve">) </w:t>
      </w:r>
      <w:proofErr w:type="spellStart"/>
      <w:r w:rsidRPr="000F3665">
        <w:rPr>
          <w:rFonts w:ascii="Times New Roman" w:hAnsi="Times New Roman"/>
          <w:color w:val="000000"/>
          <w:sz w:val="24"/>
          <w:szCs w:val="24"/>
        </w:rPr>
        <w:t>машино-мест</w:t>
      </w:r>
      <w:proofErr w:type="spellEnd"/>
      <w:r w:rsidRPr="000F3665">
        <w:rPr>
          <w:rFonts w:ascii="Times New Roman" w:hAnsi="Times New Roman"/>
          <w:color w:val="000000"/>
          <w:sz w:val="24"/>
          <w:szCs w:val="24"/>
        </w:rPr>
        <w:t xml:space="preserve"> (за исключением </w:t>
      </w:r>
      <w:proofErr w:type="spellStart"/>
      <w:r w:rsidRPr="000F3665">
        <w:rPr>
          <w:rFonts w:ascii="Times New Roman" w:hAnsi="Times New Roman"/>
          <w:color w:val="000000"/>
          <w:sz w:val="24"/>
          <w:szCs w:val="24"/>
        </w:rPr>
        <w:t>машино-мест</w:t>
      </w:r>
      <w:proofErr w:type="spellEnd"/>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являющихся</w:t>
      </w:r>
      <w:proofErr w:type="gramEnd"/>
      <w:r w:rsidRPr="000F3665">
        <w:rPr>
          <w:rFonts w:ascii="Times New Roman" w:hAnsi="Times New Roman"/>
          <w:color w:val="000000"/>
          <w:sz w:val="24"/>
          <w:szCs w:val="24"/>
        </w:rPr>
        <w:t xml:space="preserve"> частью некапитального здания или сооружения),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Присвоение объекту адресации адреса осуществляется: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а) в отношении земельных участков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подготовки документации по планировке территории в </w:t>
      </w:r>
      <w:proofErr w:type="gramStart"/>
      <w:r w:rsidRPr="000F3665">
        <w:rPr>
          <w:rFonts w:ascii="Times New Roman" w:hAnsi="Times New Roman"/>
          <w:color w:val="000000"/>
          <w:sz w:val="24"/>
          <w:szCs w:val="24"/>
        </w:rPr>
        <w:t>отношении</w:t>
      </w:r>
      <w:proofErr w:type="gramEnd"/>
      <w:r w:rsidRPr="000F3665">
        <w:rPr>
          <w:rFonts w:ascii="Times New Roman" w:hAnsi="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б) в отношении зданий (строений), сооружений, в том числе строительство которых не завершено,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0F3665">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0F3665">
        <w:rPr>
          <w:rFonts w:ascii="Times New Roman" w:hAnsi="Times New Roman"/>
          <w:color w:val="000000"/>
          <w:sz w:val="24"/>
          <w:szCs w:val="24"/>
        </w:rPr>
        <w:t xml:space="preserve"> строительство не требуется);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в отношении помещений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F3665">
        <w:rPr>
          <w:rFonts w:ascii="Times New Roman" w:hAnsi="Times New Roman"/>
          <w:color w:val="000000"/>
          <w:sz w:val="24"/>
          <w:szCs w:val="24"/>
        </w:rPr>
        <w:t>машино-места</w:t>
      </w:r>
      <w:proofErr w:type="spellEnd"/>
      <w:r w:rsidRPr="000F3665">
        <w:rPr>
          <w:rFonts w:ascii="Times New Roman" w:hAnsi="Times New Roman"/>
          <w:color w:val="000000"/>
          <w:sz w:val="24"/>
          <w:szCs w:val="24"/>
        </w:rPr>
        <w:t xml:space="preserve"> (</w:t>
      </w:r>
      <w:proofErr w:type="spellStart"/>
      <w:r w:rsidRPr="000F3665">
        <w:rPr>
          <w:rFonts w:ascii="Times New Roman" w:hAnsi="Times New Roman"/>
          <w:color w:val="000000"/>
          <w:sz w:val="24"/>
          <w:szCs w:val="24"/>
        </w:rPr>
        <w:t>машино-мест</w:t>
      </w:r>
      <w:proofErr w:type="spellEnd"/>
      <w:r w:rsidRPr="000F3665">
        <w:rPr>
          <w:rFonts w:ascii="Times New Roman" w:hAnsi="Times New Roman"/>
          <w:color w:val="000000"/>
          <w:sz w:val="24"/>
          <w:szCs w:val="24"/>
        </w:rPr>
        <w:t xml:space="preserve">), документов, содержащих необходимые для осуществления государственного кадастрового учета сведения о таком помещении;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г) в отношении </w:t>
      </w:r>
      <w:proofErr w:type="spellStart"/>
      <w:r w:rsidRPr="000F3665">
        <w:rPr>
          <w:rFonts w:ascii="Times New Roman" w:hAnsi="Times New Roman"/>
          <w:color w:val="000000"/>
          <w:sz w:val="24"/>
          <w:szCs w:val="24"/>
        </w:rPr>
        <w:t>машино-мест</w:t>
      </w:r>
      <w:proofErr w:type="spellEnd"/>
      <w:r w:rsidRPr="000F3665">
        <w:rPr>
          <w:rFonts w:ascii="Times New Roman" w:hAnsi="Times New Roman"/>
          <w:color w:val="000000"/>
          <w:sz w:val="24"/>
          <w:szCs w:val="24"/>
        </w:rPr>
        <w:t xml:space="preserve"> в случае подготовки и оформления в отношении </w:t>
      </w:r>
      <w:proofErr w:type="spellStart"/>
      <w:r w:rsidRPr="000F3665">
        <w:rPr>
          <w:rFonts w:ascii="Times New Roman" w:hAnsi="Times New Roman"/>
          <w:color w:val="000000"/>
          <w:sz w:val="24"/>
          <w:szCs w:val="24"/>
        </w:rPr>
        <w:t>машино-места</w:t>
      </w:r>
      <w:proofErr w:type="spellEnd"/>
      <w:r w:rsidRPr="000F3665">
        <w:rPr>
          <w:rFonts w:ascii="Times New Roman" w:hAnsi="Times New Roman"/>
          <w:color w:val="000000"/>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0F3665">
        <w:rPr>
          <w:rFonts w:ascii="Times New Roman" w:hAnsi="Times New Roman"/>
          <w:color w:val="000000"/>
          <w:sz w:val="24"/>
          <w:szCs w:val="24"/>
        </w:rPr>
        <w:t>машино-места</w:t>
      </w:r>
      <w:proofErr w:type="spellEnd"/>
      <w:r w:rsidRPr="000F3665">
        <w:rPr>
          <w:rFonts w:ascii="Times New Roman" w:hAnsi="Times New Roman"/>
          <w:color w:val="000000"/>
          <w:sz w:val="24"/>
          <w:szCs w:val="24"/>
        </w:rPr>
        <w:t xml:space="preserve"> (</w:t>
      </w:r>
      <w:proofErr w:type="spellStart"/>
      <w:r w:rsidRPr="000F3665">
        <w:rPr>
          <w:rFonts w:ascii="Times New Roman" w:hAnsi="Times New Roman"/>
          <w:color w:val="000000"/>
          <w:sz w:val="24"/>
          <w:szCs w:val="24"/>
        </w:rPr>
        <w:t>машино-мест</w:t>
      </w:r>
      <w:proofErr w:type="spellEnd"/>
      <w:r w:rsidRPr="000F3665">
        <w:rPr>
          <w:rFonts w:ascii="Times New Roman" w:hAnsi="Times New Roman"/>
          <w:color w:val="000000"/>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0F3665">
        <w:rPr>
          <w:rFonts w:ascii="Times New Roman" w:hAnsi="Times New Roman"/>
          <w:color w:val="000000"/>
          <w:sz w:val="24"/>
          <w:szCs w:val="24"/>
        </w:rPr>
        <w:t>машино-месте</w:t>
      </w:r>
      <w:proofErr w:type="spellEnd"/>
      <w:r w:rsidRPr="000F3665">
        <w:rPr>
          <w:rFonts w:ascii="Times New Roman" w:hAnsi="Times New Roman"/>
          <w:color w:val="000000"/>
          <w:sz w:val="24"/>
          <w:szCs w:val="24"/>
        </w:rPr>
        <w:t>;</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w:t>
      </w:r>
      <w:proofErr w:type="gramStart"/>
      <w:r w:rsidRPr="000F3665">
        <w:rPr>
          <w:rFonts w:ascii="Times New Roman" w:hAnsi="Times New Roman"/>
          <w:color w:val="000000"/>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w:t>
      </w:r>
      <w:r w:rsidRPr="000F3665">
        <w:rPr>
          <w:rFonts w:ascii="Times New Roman" w:hAnsi="Times New Roman"/>
          <w:color w:val="000000"/>
          <w:sz w:val="24"/>
          <w:szCs w:val="24"/>
        </w:rPr>
        <w:lastRenderedPageBreak/>
        <w:t xml:space="preserve">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665">
        <w:rPr>
          <w:rFonts w:ascii="Times New Roman" w:hAnsi="Times New Roman"/>
          <w:color w:val="000000"/>
          <w:sz w:val="24"/>
          <w:szCs w:val="24"/>
        </w:rPr>
        <w:t>машино-место</w:t>
      </w:r>
      <w:proofErr w:type="spellEnd"/>
      <w:r w:rsidRPr="000F3665">
        <w:rPr>
          <w:rFonts w:ascii="Times New Roman" w:hAnsi="Times New Roman"/>
          <w:color w:val="000000"/>
          <w:sz w:val="24"/>
          <w:szCs w:val="24"/>
        </w:rPr>
        <w:t>.</w:t>
      </w:r>
      <w:proofErr w:type="gramEnd"/>
    </w:p>
    <w:p w:rsidR="00B10F47" w:rsidRPr="000F3665" w:rsidRDefault="00F144BA" w:rsidP="00B10F47">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 </w:t>
      </w:r>
      <w:r w:rsidR="00B10F47" w:rsidRPr="000F3665">
        <w:rPr>
          <w:rFonts w:ascii="Times New Roman" w:hAnsi="Times New Roman"/>
          <w:color w:val="000000" w:themeColor="text1"/>
          <w:sz w:val="24"/>
          <w:szCs w:val="24"/>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00B10F47" w:rsidRPr="000F3665">
        <w:rPr>
          <w:rFonts w:ascii="Times New Roman" w:hAnsi="Times New Roman"/>
          <w:color w:val="000000" w:themeColor="text1"/>
          <w:sz w:val="24"/>
          <w:szCs w:val="24"/>
        </w:rPr>
        <w:t>и</w:t>
      </w:r>
      <w:proofErr w:type="gramEnd"/>
      <w:r w:rsidR="00B10F47" w:rsidRPr="000F3665">
        <w:rPr>
          <w:rFonts w:ascii="Times New Roman" w:hAnsi="Times New Roman"/>
          <w:color w:val="000000" w:themeColor="text1"/>
          <w:sz w:val="24"/>
          <w:szCs w:val="24"/>
        </w:rPr>
        <w:t xml:space="preserve"> 3 рабочих дней со дня их принятия.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2.3.2 Аннулирование адреса объекта адресации осуществляется в случаях:</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 в) присвоения объекту адресации нового адреса.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1) при личной явке: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Администрации;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филиалах, отделах, удаленных рабочих местах ГБУ ЛО «МФЦ»;</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без личной явки: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почтовым отправлением;</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в электронной форме через личный кабинет заявителя на ПГУ ЛО/ЕПГУ.</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b/>
          <w:color w:val="000000"/>
          <w:sz w:val="24"/>
          <w:szCs w:val="24"/>
        </w:rPr>
        <w:t>2.4. Срок предоставления муниципальной услуги</w:t>
      </w:r>
      <w:r w:rsidRPr="000F3665">
        <w:rPr>
          <w:rFonts w:ascii="Times New Roman" w:hAnsi="Times New Roman"/>
          <w:color w:val="000000"/>
          <w:sz w:val="24"/>
          <w:szCs w:val="24"/>
        </w:rPr>
        <w:t xml:space="preserve"> – не более </w:t>
      </w:r>
      <w:r w:rsidRPr="000F3665">
        <w:rPr>
          <w:rFonts w:ascii="Times New Roman" w:hAnsi="Times New Roman"/>
          <w:color w:val="000000" w:themeColor="text1"/>
          <w:sz w:val="24"/>
          <w:szCs w:val="24"/>
        </w:rPr>
        <w:t>7</w:t>
      </w:r>
      <w:r w:rsidRPr="000F3665">
        <w:rPr>
          <w:rFonts w:ascii="Times New Roman" w:hAnsi="Times New Roman"/>
          <w:color w:val="000000"/>
          <w:sz w:val="24"/>
          <w:szCs w:val="24"/>
        </w:rPr>
        <w:t xml:space="preserve"> рабочих дней со дня подачи заявления о предоставлении услуги.</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b/>
          <w:color w:val="000000"/>
          <w:sz w:val="24"/>
          <w:szCs w:val="24"/>
        </w:rPr>
        <w:t>2.5. Правовые основания для предоставления муниципальной</w:t>
      </w:r>
      <w:r w:rsidRPr="000F3665">
        <w:rPr>
          <w:rFonts w:ascii="Times New Roman" w:hAnsi="Times New Roman"/>
          <w:color w:val="000000"/>
          <w:sz w:val="24"/>
          <w:szCs w:val="24"/>
        </w:rPr>
        <w:t xml:space="preserve">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Земельный кодекс Российской Федерации от 25.10.2001 № 136-ФЗ;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Градостроительный кодекс Российской Федерации от 29.12.2004 № 190-ФЗ;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Федеральный Закон от 27.07.2006 №152-ФЗ «О персональных данных»;</w:t>
      </w:r>
    </w:p>
    <w:p w:rsidR="00B10F47" w:rsidRPr="000F3665" w:rsidRDefault="00B10F47" w:rsidP="00B10F47">
      <w:pPr>
        <w:pStyle w:val="2"/>
        <w:shd w:val="clear" w:color="auto" w:fill="FFFFFF"/>
        <w:tabs>
          <w:tab w:val="left" w:pos="142"/>
        </w:tabs>
        <w:spacing w:before="0" w:line="300" w:lineRule="atLeast"/>
        <w:ind w:firstLine="567"/>
        <w:jc w:val="both"/>
        <w:rPr>
          <w:rFonts w:ascii="Times New Roman" w:hAnsi="Times New Roman"/>
          <w:color w:val="000000"/>
          <w:sz w:val="24"/>
          <w:szCs w:val="24"/>
        </w:rPr>
      </w:pPr>
      <w:r w:rsidRPr="000F3665">
        <w:rPr>
          <w:rFonts w:ascii="Times New Roman" w:hAnsi="Times New Roman"/>
          <w:b w:val="0"/>
          <w:color w:val="000000"/>
          <w:sz w:val="24"/>
          <w:szCs w:val="24"/>
        </w:rPr>
        <w:t>-</w:t>
      </w:r>
      <w:r w:rsidRPr="000F3665">
        <w:rPr>
          <w:rFonts w:ascii="Times New Roman" w:hAnsi="Times New Roman"/>
          <w:b w:val="0"/>
          <w:color w:val="000000"/>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0F3665">
        <w:rPr>
          <w:rFonts w:ascii="Times New Roman" w:hAnsi="Times New Roman"/>
          <w:color w:val="000000"/>
          <w:sz w:val="24"/>
          <w:szCs w:val="24"/>
        </w:rPr>
        <w:t xml:space="preserve"> </w:t>
      </w:r>
    </w:p>
    <w:p w:rsidR="00B10F47" w:rsidRPr="000F3665" w:rsidRDefault="00B10F47" w:rsidP="00B10F47">
      <w:pPr>
        <w:pStyle w:val="2"/>
        <w:shd w:val="clear" w:color="auto" w:fill="FFFFFF"/>
        <w:tabs>
          <w:tab w:val="left" w:pos="142"/>
        </w:tabs>
        <w:spacing w:before="0" w:line="300" w:lineRule="atLeast"/>
        <w:ind w:firstLine="567"/>
        <w:jc w:val="both"/>
        <w:rPr>
          <w:rFonts w:ascii="Times New Roman" w:hAnsi="Times New Roman"/>
          <w:b w:val="0"/>
          <w:color w:val="000000"/>
          <w:sz w:val="24"/>
          <w:szCs w:val="24"/>
        </w:rPr>
      </w:pPr>
      <w:r w:rsidRPr="000F3665">
        <w:rPr>
          <w:rFonts w:ascii="Times New Roman" w:hAnsi="Times New Roman"/>
          <w:color w:val="000000"/>
          <w:sz w:val="24"/>
          <w:szCs w:val="24"/>
        </w:rPr>
        <w:t xml:space="preserve"> </w:t>
      </w:r>
      <w:r w:rsidRPr="000F3665">
        <w:rPr>
          <w:rFonts w:ascii="Times New Roman" w:hAnsi="Times New Roman"/>
          <w:b w:val="0"/>
          <w:color w:val="000000"/>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0F3665">
        <w:rPr>
          <w:rFonts w:ascii="Times New Roman" w:hAnsi="Times New Roman"/>
          <w:b w:val="0"/>
          <w:color w:val="auto"/>
          <w:sz w:val="24"/>
          <w:szCs w:val="24"/>
        </w:rPr>
        <w:t>»</w:t>
      </w:r>
      <w:r w:rsidRPr="000F3665">
        <w:rPr>
          <w:rFonts w:ascii="Times New Roman" w:hAnsi="Times New Roman"/>
          <w:b w:val="0"/>
          <w:color w:val="000000"/>
          <w:sz w:val="24"/>
          <w:szCs w:val="24"/>
        </w:rPr>
        <w:t>;</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F3665">
        <w:rPr>
          <w:rFonts w:ascii="Times New Roman" w:hAnsi="Times New Roman"/>
          <w:color w:val="000000"/>
          <w:sz w:val="24"/>
          <w:szCs w:val="24"/>
        </w:rPr>
        <w:t>ии и ау</w:t>
      </w:r>
      <w:proofErr w:type="gramEnd"/>
      <w:r w:rsidRPr="000F3665">
        <w:rPr>
          <w:rFonts w:ascii="Times New Roman" w:hAnsi="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w:t>
      </w:r>
      <w:r w:rsidRPr="000F3665">
        <w:rPr>
          <w:rFonts w:ascii="Times New Roman" w:hAnsi="Times New Roman"/>
          <w:color w:val="0070C0"/>
          <w:sz w:val="24"/>
          <w:szCs w:val="24"/>
        </w:rPr>
        <w:t xml:space="preserve">  </w:t>
      </w:r>
      <w:r w:rsidRPr="000F3665">
        <w:rPr>
          <w:rFonts w:ascii="Times New Roman" w:hAnsi="Times New Roman"/>
          <w:color w:val="000000" w:themeColor="text1"/>
          <w:sz w:val="24"/>
          <w:szCs w:val="24"/>
        </w:rPr>
        <w:t xml:space="preserve">Приказ Министерства финансов Российской Федерации от 05.11.2015 №171н «Об утверждении Перечня элементов планировочной структуры, элементов улично-дорожной </w:t>
      </w:r>
      <w:r w:rsidRPr="000F3665">
        <w:rPr>
          <w:rFonts w:ascii="Times New Roman" w:hAnsi="Times New Roman"/>
          <w:color w:val="000000" w:themeColor="text1"/>
          <w:sz w:val="24"/>
          <w:szCs w:val="24"/>
        </w:rPr>
        <w:lastRenderedPageBreak/>
        <w:t>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настоящий административный регламент;</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иные муниципальные правовые акты.</w:t>
      </w:r>
    </w:p>
    <w:p w:rsidR="00B10F47" w:rsidRPr="000F3665" w:rsidRDefault="00B10F47" w:rsidP="00B10F47">
      <w:pPr>
        <w:tabs>
          <w:tab w:val="left" w:pos="142"/>
        </w:tabs>
        <w:spacing w:line="240" w:lineRule="auto"/>
        <w:ind w:firstLine="567"/>
        <w:contextualSpacing/>
        <w:jc w:val="both"/>
        <w:rPr>
          <w:rFonts w:ascii="Times New Roman" w:hAnsi="Times New Roman"/>
          <w:strike/>
          <w:color w:val="000000"/>
          <w:sz w:val="24"/>
          <w:szCs w:val="24"/>
        </w:rPr>
      </w:pPr>
    </w:p>
    <w:p w:rsidR="00B10F47" w:rsidRPr="000F3665" w:rsidRDefault="00B10F47" w:rsidP="00B10F47">
      <w:pPr>
        <w:tabs>
          <w:tab w:val="left" w:pos="142"/>
        </w:tabs>
        <w:spacing w:line="240" w:lineRule="auto"/>
        <w:ind w:firstLine="567"/>
        <w:contextualSpacing/>
        <w:jc w:val="both"/>
        <w:rPr>
          <w:rFonts w:ascii="Times New Roman" w:hAnsi="Times New Roman"/>
          <w:bCs/>
          <w:color w:val="000000"/>
          <w:sz w:val="24"/>
          <w:szCs w:val="24"/>
        </w:rPr>
      </w:pPr>
      <w:r w:rsidRPr="000F3665">
        <w:rPr>
          <w:rFonts w:ascii="Times New Roman" w:hAnsi="Times New Roman"/>
          <w:b/>
          <w:bCs/>
          <w:color w:val="000000"/>
          <w:sz w:val="24"/>
          <w:szCs w:val="24"/>
        </w:rPr>
        <w:t>2.6. Исчерпывающий перечень документов,</w:t>
      </w:r>
      <w:r w:rsidRPr="000F3665">
        <w:rPr>
          <w:rFonts w:ascii="Times New Roman" w:hAnsi="Times New Roman"/>
          <w:bCs/>
          <w:color w:val="000000"/>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proofErr w:type="gramStart"/>
      <w:r w:rsidRPr="000F3665">
        <w:rPr>
          <w:rFonts w:ascii="Times New Roman" w:hAnsi="Times New Roman"/>
          <w:color w:val="000000"/>
          <w:sz w:val="24"/>
          <w:szCs w:val="24"/>
        </w:rPr>
        <w:t xml:space="preserve">- </w:t>
      </w:r>
      <w:r w:rsidRPr="000F3665">
        <w:rPr>
          <w:rFonts w:ascii="Times New Roman" w:eastAsia="Arial CYR" w:hAnsi="Times New Roman"/>
          <w:color w:val="000000"/>
          <w:sz w:val="24"/>
          <w:szCs w:val="24"/>
        </w:rPr>
        <w:t xml:space="preserve">заявление о присвоении, аннулировании адреса объекту адресации по форме согласно приложению № 1 </w:t>
      </w:r>
      <w:r w:rsidRPr="000F3665">
        <w:rPr>
          <w:rFonts w:ascii="Times New Roman" w:hAnsi="Times New Roman"/>
          <w:bCs/>
          <w:color w:val="000000"/>
          <w:sz w:val="24"/>
          <w:szCs w:val="24"/>
        </w:rPr>
        <w:t>к настоящему Административному регламенту</w:t>
      </w:r>
      <w:r w:rsidRPr="000F3665">
        <w:rPr>
          <w:rFonts w:ascii="Times New Roman" w:eastAsia="Arial CYR" w:hAnsi="Times New Roman"/>
          <w:color w:val="000000"/>
          <w:sz w:val="24"/>
          <w:szCs w:val="24"/>
        </w:rPr>
        <w:t>;</w:t>
      </w:r>
      <w:proofErr w:type="gramEnd"/>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r w:rsidRPr="000F3665">
        <w:rPr>
          <w:rFonts w:ascii="Times New Roman" w:eastAsia="Arial CYR" w:hAnsi="Times New Roman"/>
          <w:color w:val="000000"/>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0F47" w:rsidRPr="000F3665" w:rsidRDefault="00B10F47" w:rsidP="00B10F47">
      <w:pPr>
        <w:tabs>
          <w:tab w:val="left" w:pos="142"/>
        </w:tabs>
        <w:spacing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10F47" w:rsidRPr="000F3665" w:rsidRDefault="00B10F47" w:rsidP="00B10F47">
      <w:pPr>
        <w:tabs>
          <w:tab w:val="left" w:pos="142"/>
        </w:tabs>
        <w:spacing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10F47" w:rsidRPr="000F3665" w:rsidRDefault="00B10F47" w:rsidP="00B10F47">
      <w:pPr>
        <w:tabs>
          <w:tab w:val="left" w:pos="142"/>
        </w:tabs>
        <w:spacing w:line="240" w:lineRule="auto"/>
        <w:ind w:firstLine="567"/>
        <w:contextualSpacing/>
        <w:jc w:val="both"/>
        <w:rPr>
          <w:rFonts w:ascii="Times New Roman" w:hAnsi="Times New Roman"/>
          <w:bCs/>
          <w:color w:val="000000" w:themeColor="text1"/>
          <w:sz w:val="24"/>
          <w:szCs w:val="24"/>
        </w:rPr>
      </w:pPr>
      <w:proofErr w:type="gramStart"/>
      <w:r w:rsidRPr="000F3665">
        <w:rPr>
          <w:rFonts w:ascii="Times New Roman" w:hAnsi="Times New Roman"/>
          <w:bCs/>
          <w:color w:val="000000" w:themeColor="text1"/>
          <w:sz w:val="24"/>
          <w:szCs w:val="24"/>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0F3665">
        <w:rPr>
          <w:rFonts w:ascii="Times New Roman" w:hAnsi="Times New Roman"/>
          <w:bCs/>
          <w:color w:val="000000" w:themeColor="text1"/>
          <w:sz w:val="24"/>
          <w:szCs w:val="24"/>
        </w:rPr>
        <w:t xml:space="preserve"> </w:t>
      </w:r>
      <w:proofErr w:type="spellStart"/>
      <w:r w:rsidRPr="000F3665">
        <w:rPr>
          <w:rFonts w:ascii="Times New Roman" w:hAnsi="Times New Roman"/>
          <w:bCs/>
          <w:color w:val="000000" w:themeColor="text1"/>
          <w:sz w:val="24"/>
          <w:szCs w:val="24"/>
        </w:rPr>
        <w:t>Правоудостоверяющие</w:t>
      </w:r>
      <w:proofErr w:type="spellEnd"/>
      <w:r w:rsidRPr="000F3665">
        <w:rPr>
          <w:rFonts w:ascii="Times New Roman" w:hAnsi="Times New Roman"/>
          <w:bCs/>
          <w:color w:val="000000" w:themeColor="text1"/>
          <w:sz w:val="24"/>
          <w:szCs w:val="24"/>
        </w:rPr>
        <w:t xml:space="preserve"> документы запрашиваются по межведомственному взаимодействию в ФГБУ «ФКП Росреестра».</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2.6.1. Заявление должно содержать следующие сведения:</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sidRPr="000F3665">
        <w:rPr>
          <w:rFonts w:ascii="Times New Roman" w:hAnsi="Times New Roman"/>
          <w:color w:val="000000"/>
          <w:sz w:val="24"/>
          <w:szCs w:val="24"/>
        </w:rPr>
        <w:t>- наименование органа местного самоуправления, в который направляется письменное заявление;</w:t>
      </w:r>
      <w:proofErr w:type="gramEnd"/>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proofErr w:type="gramStart"/>
      <w:r w:rsidRPr="000F3665">
        <w:rPr>
          <w:rFonts w:ascii="Times New Roman" w:hAnsi="Times New Roman"/>
          <w:color w:val="000000"/>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0F3665">
        <w:rPr>
          <w:rFonts w:ascii="Times New Roman" w:hAnsi="Times New Roman"/>
          <w:color w:val="000000"/>
          <w:sz w:val="24"/>
          <w:szCs w:val="24"/>
        </w:rPr>
        <w:t xml:space="preserve"> В заявлении указывается контактный телефон заявителя.</w:t>
      </w:r>
    </w:p>
    <w:p w:rsidR="00B10F47" w:rsidRPr="000F3665"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2.6.2. Заявление с комплектом документов принимается:</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1) при личной явке:</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w:t>
      </w:r>
      <w:r w:rsidRPr="000F3665">
        <w:rPr>
          <w:rFonts w:ascii="Times New Roman" w:hAnsi="Times New Roman"/>
          <w:bCs/>
          <w:sz w:val="24"/>
          <w:szCs w:val="24"/>
        </w:rPr>
        <w:tab/>
        <w:t>в Администрации;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w:t>
      </w:r>
      <w:r w:rsidRPr="000F3665">
        <w:rPr>
          <w:rFonts w:ascii="Times New Roman" w:hAnsi="Times New Roman"/>
          <w:bCs/>
          <w:sz w:val="24"/>
          <w:szCs w:val="24"/>
        </w:rPr>
        <w:tab/>
        <w:t>в филиалах, отделах, удаленных рабочих местах ГБУ ЛО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 без личной явки: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w:t>
      </w:r>
      <w:r w:rsidRPr="000F3665">
        <w:rPr>
          <w:rFonts w:ascii="Times New Roman" w:hAnsi="Times New Roman"/>
          <w:bCs/>
          <w:sz w:val="24"/>
          <w:szCs w:val="24"/>
        </w:rPr>
        <w:tab/>
        <w:t>почтовым отправлением в Администрацию;</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w:t>
      </w:r>
      <w:r w:rsidRPr="000F3665">
        <w:rPr>
          <w:rFonts w:ascii="Times New Roman" w:hAnsi="Times New Roman"/>
          <w:bCs/>
          <w:sz w:val="24"/>
          <w:szCs w:val="24"/>
        </w:rPr>
        <w:tab/>
        <w:t>в электронной форме через личный кабинет заявителя на ПГУ ЛО/ЕПГУ.</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Заявление представляется в Администрацию или МФЦ по месту нахождения объекта адресации.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Заявитель имеет право записаться на прием для подачи заявления о предоставлении услуги следующими способами:</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1) посредством ПГУ ЛО/ЕПГУ – в Администрацию,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2) по телефону – в Администрации,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lastRenderedPageBreak/>
        <w:t>3) посредством сайта Администрации – в Администрацию;</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4) посредством сайта ГБУ ЛО «МФЦ» – в МФЦ.</w:t>
      </w:r>
    </w:p>
    <w:p w:rsidR="00B10F47" w:rsidRPr="000F3665" w:rsidRDefault="00B10F47" w:rsidP="00B10F47">
      <w:pPr>
        <w:tabs>
          <w:tab w:val="left" w:pos="142"/>
        </w:tabs>
        <w:spacing w:line="240" w:lineRule="auto"/>
        <w:ind w:firstLine="567"/>
        <w:contextualSpacing/>
        <w:jc w:val="both"/>
        <w:rPr>
          <w:rFonts w:ascii="Times New Roman" w:hAnsi="Times New Roman"/>
          <w:bCs/>
          <w:sz w:val="24"/>
          <w:szCs w:val="24"/>
        </w:rPr>
      </w:pPr>
      <w:r w:rsidRPr="000F3665">
        <w:rPr>
          <w:rFonts w:ascii="Times New Roman" w:hAnsi="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10F47" w:rsidRPr="000F3665" w:rsidRDefault="00B10F47" w:rsidP="00B10F47">
      <w:pPr>
        <w:tabs>
          <w:tab w:val="left" w:pos="142"/>
        </w:tabs>
        <w:spacing w:line="240" w:lineRule="auto"/>
        <w:ind w:firstLine="567"/>
        <w:contextualSpacing/>
        <w:jc w:val="both"/>
        <w:rPr>
          <w:rFonts w:ascii="Times New Roman" w:eastAsia="Arial CYR" w:hAnsi="Times New Roman"/>
          <w:color w:val="000000"/>
          <w:sz w:val="24"/>
          <w:szCs w:val="24"/>
        </w:rPr>
      </w:pPr>
    </w:p>
    <w:p w:rsidR="00B10F47" w:rsidRPr="000F3665" w:rsidRDefault="00B10F47" w:rsidP="00B10F47">
      <w:pPr>
        <w:tabs>
          <w:tab w:val="left" w:pos="142"/>
        </w:tabs>
        <w:snapToGrid w:val="0"/>
        <w:spacing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bCs/>
          <w:color w:val="000000"/>
          <w:sz w:val="24"/>
          <w:szCs w:val="24"/>
        </w:rPr>
        <w:t xml:space="preserve">- правоустанавливающие и (или) </w:t>
      </w:r>
      <w:proofErr w:type="spellStart"/>
      <w:r w:rsidRPr="000F3665">
        <w:rPr>
          <w:rFonts w:ascii="Times New Roman" w:hAnsi="Times New Roman"/>
          <w:bCs/>
          <w:color w:val="000000"/>
          <w:sz w:val="24"/>
          <w:szCs w:val="24"/>
        </w:rPr>
        <w:t>правоудостоверяющие</w:t>
      </w:r>
      <w:proofErr w:type="spellEnd"/>
      <w:r w:rsidRPr="000F3665">
        <w:rPr>
          <w:rFonts w:ascii="Times New Roman" w:hAnsi="Times New Roman"/>
          <w:bCs/>
          <w:color w:val="000000"/>
          <w:sz w:val="24"/>
          <w:szCs w:val="24"/>
        </w:rPr>
        <w:t xml:space="preserve"> документы на объект (объекты) адресации </w:t>
      </w:r>
      <w:r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F3665">
        <w:rPr>
          <w:rFonts w:ascii="Times New Roman" w:hAnsi="Times New Roman"/>
          <w:color w:val="000000"/>
          <w:sz w:val="24"/>
          <w:szCs w:val="24"/>
        </w:rPr>
        <w:t>строительства</w:t>
      </w:r>
      <w:proofErr w:type="gramEnd"/>
      <w:r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Pr="000F3665">
        <w:rPr>
          <w:rFonts w:ascii="Times New Roman" w:hAnsi="Times New Roman"/>
          <w:color w:val="000000"/>
          <w:sz w:val="24"/>
          <w:szCs w:val="24"/>
        </w:rPr>
        <w:t>правоудостоверяющие</w:t>
      </w:r>
      <w:proofErr w:type="spellEnd"/>
      <w:r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разрешение на строительство объекта адресации (при присвоении адреса строящимся объектам адресации) </w:t>
      </w:r>
      <w:r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0F3665">
        <w:rPr>
          <w:rFonts w:ascii="Times New Roman" w:hAnsi="Times New Roman"/>
          <w:bCs/>
          <w:color w:val="000000"/>
          <w:sz w:val="24"/>
          <w:szCs w:val="24"/>
        </w:rPr>
        <w:t>и (или) разрешение на ввод объекта адресации в эксплуатацию;</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w:t>
      </w:r>
      <w:r w:rsidRPr="000F3665">
        <w:rPr>
          <w:rFonts w:ascii="Times New Roman" w:hAnsi="Times New Roman"/>
          <w:bCs/>
          <w:color w:val="000000" w:themeColor="text1"/>
          <w:sz w:val="24"/>
          <w:szCs w:val="24"/>
        </w:rPr>
        <w:t>утвержденная</w:t>
      </w:r>
      <w:r w:rsidRPr="000F3665">
        <w:rPr>
          <w:rFonts w:ascii="Times New Roman" w:hAnsi="Times New Roman"/>
          <w:bCs/>
          <w:color w:val="000000"/>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6" w:history="1">
        <w:r w:rsidRPr="000F3665">
          <w:rPr>
            <w:rFonts w:ascii="Times New Roman" w:hAnsi="Times New Roman"/>
            <w:bCs/>
            <w:color w:val="000000"/>
            <w:sz w:val="24"/>
            <w:szCs w:val="24"/>
          </w:rPr>
          <w:t>подпункте "а" пункта 2.3.</w:t>
        </w:r>
      </w:hyperlink>
      <w:r w:rsidRPr="000F3665">
        <w:rPr>
          <w:rFonts w:ascii="Times New Roman" w:hAnsi="Times New Roman"/>
          <w:bCs/>
          <w:color w:val="000000"/>
          <w:sz w:val="24"/>
          <w:szCs w:val="24"/>
        </w:rPr>
        <w:t>2;</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7" w:history="1">
        <w:r w:rsidRPr="000F3665">
          <w:rPr>
            <w:rFonts w:ascii="Times New Roman" w:hAnsi="Times New Roman"/>
            <w:bCs/>
            <w:color w:val="000000"/>
            <w:sz w:val="24"/>
            <w:szCs w:val="24"/>
          </w:rPr>
          <w:t>подпункте "б" пункта 2.3.</w:t>
        </w:r>
      </w:hyperlink>
      <w:r w:rsidRPr="000F3665">
        <w:rPr>
          <w:rFonts w:ascii="Times New Roman" w:hAnsi="Times New Roman"/>
          <w:bCs/>
          <w:color w:val="000000"/>
          <w:sz w:val="24"/>
          <w:szCs w:val="24"/>
        </w:rPr>
        <w:t xml:space="preserve">2. </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2.7.1. Органы, предоставляющие муниципальную услугу, не вправе требовать от заявителя:</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1.</w:t>
      </w:r>
      <w:r w:rsidRPr="000F3665">
        <w:rPr>
          <w:rFonts w:ascii="Times New Roman" w:hAnsi="Times New Roman"/>
          <w:bCs/>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lastRenderedPageBreak/>
        <w:t>2.</w:t>
      </w:r>
      <w:r w:rsidRPr="000F3665">
        <w:rPr>
          <w:rFonts w:ascii="Times New Roman" w:hAnsi="Times New Roman"/>
          <w:bCs/>
          <w:color w:val="00000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F3665">
        <w:rPr>
          <w:rFonts w:ascii="Times New Roman" w:hAnsi="Times New Roman"/>
          <w:bCs/>
          <w:color w:val="000000"/>
          <w:sz w:val="24"/>
          <w:szCs w:val="24"/>
        </w:rPr>
        <w:t xml:space="preserve"> организации предоставления государственных и муниципальных услуг» (далее – Федеральный закон № 210-ФЗ);</w:t>
      </w:r>
    </w:p>
    <w:p w:rsidR="00B10F47" w:rsidRPr="000F3665"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3.</w:t>
      </w:r>
      <w:r w:rsidRPr="000F3665">
        <w:rPr>
          <w:rFonts w:ascii="Times New Roman" w:hAnsi="Times New Roman"/>
          <w:bCs/>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w:t>
      </w:r>
      <w:r w:rsidRPr="000F3665">
        <w:rPr>
          <w:rFonts w:ascii="Times New Roman" w:hAnsi="Times New Roman"/>
          <w:bCs/>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3665">
        <w:rPr>
          <w:rFonts w:ascii="Times New Roman" w:hAnsi="Times New Roman"/>
          <w:bCs/>
          <w:color w:val="000000"/>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4. представления документов и информации, отсутствие </w:t>
      </w:r>
      <w:proofErr w:type="gramStart"/>
      <w:r w:rsidRPr="000F3665">
        <w:rPr>
          <w:rFonts w:ascii="Times New Roman" w:hAnsi="Times New Roman"/>
          <w:bCs/>
          <w:color w:val="000000"/>
          <w:sz w:val="24"/>
          <w:szCs w:val="24"/>
        </w:rPr>
        <w:t>и(</w:t>
      </w:r>
      <w:proofErr w:type="gramEnd"/>
      <w:r w:rsidRPr="000F3665">
        <w:rPr>
          <w:rFonts w:ascii="Times New Roman" w:hAnsi="Times New Roman"/>
          <w:bCs/>
          <w:color w:val="000000"/>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10F47" w:rsidRPr="000F3665" w:rsidRDefault="00B10F47" w:rsidP="00B10F47">
      <w:pPr>
        <w:tabs>
          <w:tab w:val="left" w:pos="142"/>
        </w:tabs>
        <w:autoSpaceDE w:val="0"/>
        <w:autoSpaceDN w:val="0"/>
        <w:adjustRightInd w:val="0"/>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w:t>
      </w:r>
      <w:proofErr w:type="gramStart"/>
      <w:r w:rsidRPr="000F3665">
        <w:rPr>
          <w:rFonts w:ascii="Times New Roman" w:hAnsi="Times New Roman"/>
          <w:bCs/>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0F3665">
        <w:rPr>
          <w:rFonts w:ascii="Times New Roman" w:hAnsi="Times New Roman"/>
          <w:color w:val="000000"/>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B10F47" w:rsidRPr="000F3665" w:rsidRDefault="00B10F47" w:rsidP="00B10F47">
      <w:pPr>
        <w:tabs>
          <w:tab w:val="left" w:pos="142"/>
        </w:tabs>
        <w:spacing w:after="0" w:line="240" w:lineRule="auto"/>
        <w:ind w:firstLine="567"/>
        <w:contextualSpacing/>
        <w:jc w:val="both"/>
        <w:rPr>
          <w:rFonts w:ascii="Times New Roman" w:hAnsi="Times New Roman"/>
          <w:color w:val="000000"/>
          <w:sz w:val="24"/>
          <w:szCs w:val="24"/>
        </w:rPr>
      </w:pPr>
      <w:r w:rsidRPr="000F3665">
        <w:rPr>
          <w:rFonts w:ascii="Times New Roman" w:hAnsi="Times New Roman"/>
          <w:color w:val="000000"/>
          <w:sz w:val="24"/>
          <w:szCs w:val="24"/>
        </w:rPr>
        <w:t>Основания для приостановления предоставления муниципальной услуги не предусмотрены.</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0F3665">
        <w:rPr>
          <w:rFonts w:ascii="Times New Roman" w:hAnsi="Times New Roman"/>
          <w:sz w:val="24"/>
          <w:szCs w:val="24"/>
        </w:rPr>
        <w:t>в пункте 2.6</w:t>
      </w:r>
      <w:r w:rsidRPr="000F3665">
        <w:rPr>
          <w:rFonts w:ascii="Times New Roman" w:hAnsi="Times New Roman"/>
          <w:color w:val="000000"/>
          <w:sz w:val="24"/>
          <w:szCs w:val="24"/>
        </w:rPr>
        <w:t xml:space="preserve"> настоящего административного регламента, </w:t>
      </w:r>
      <w:proofErr w:type="gramStart"/>
      <w:r w:rsidRPr="000F3665">
        <w:rPr>
          <w:rFonts w:ascii="Times New Roman" w:hAnsi="Times New Roman"/>
          <w:color w:val="000000"/>
          <w:sz w:val="24"/>
          <w:szCs w:val="24"/>
        </w:rPr>
        <w:t>которые</w:t>
      </w:r>
      <w:proofErr w:type="gramEnd"/>
      <w:r w:rsidRPr="000F3665">
        <w:rPr>
          <w:rFonts w:ascii="Times New Roman" w:hAnsi="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2.9.1. Документы, указанные </w:t>
      </w:r>
      <w:r w:rsidRPr="000F3665">
        <w:rPr>
          <w:rFonts w:ascii="Times New Roman" w:hAnsi="Times New Roman"/>
          <w:bCs/>
          <w:sz w:val="24"/>
          <w:szCs w:val="24"/>
        </w:rPr>
        <w:t>в пункте 2.6</w:t>
      </w:r>
      <w:r w:rsidRPr="000F3665">
        <w:rPr>
          <w:rFonts w:ascii="Times New Roman" w:hAnsi="Times New Roman"/>
          <w:bCs/>
          <w:color w:val="FF0000"/>
          <w:sz w:val="24"/>
          <w:szCs w:val="24"/>
        </w:rPr>
        <w:t xml:space="preserve"> </w:t>
      </w:r>
      <w:r w:rsidRPr="000F3665">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w:t>
      </w:r>
      <w:r w:rsidRPr="000F3665">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 xml:space="preserve">- </w:t>
      </w:r>
      <w:r w:rsidRPr="000F3665">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w:t>
      </w:r>
      <w:r w:rsidRPr="000F3665">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B10F47" w:rsidRPr="000F3665" w:rsidRDefault="00B10F47" w:rsidP="00B10F47">
      <w:pPr>
        <w:tabs>
          <w:tab w:val="left" w:pos="142"/>
        </w:tabs>
        <w:spacing w:after="0" w:line="240" w:lineRule="auto"/>
        <w:ind w:firstLine="567"/>
        <w:jc w:val="both"/>
        <w:rPr>
          <w:rFonts w:ascii="Times New Roman" w:hAnsi="Times New Roman"/>
          <w:bCs/>
          <w:color w:val="000000"/>
          <w:sz w:val="24"/>
          <w:szCs w:val="24"/>
        </w:rPr>
      </w:pPr>
      <w:r w:rsidRPr="000F3665">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2.10. Исчерпывающий перечень оснований для отказа в предоставления муниципальной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Заявление подано лицом, не уполномоченным на осуществление таких действий:</w:t>
      </w:r>
    </w:p>
    <w:p w:rsidR="00B10F47" w:rsidRPr="000F3665" w:rsidRDefault="00B10F47" w:rsidP="00B10F47">
      <w:pPr>
        <w:pStyle w:val="ae"/>
        <w:shd w:val="clear" w:color="auto" w:fill="FFFFFF"/>
        <w:spacing w:before="90" w:after="90"/>
        <w:ind w:firstLine="675"/>
        <w:jc w:val="both"/>
      </w:pPr>
      <w:r w:rsidRPr="000F3665">
        <w:t xml:space="preserve"> с заявлением о присвоении объекту адресации адреса обратилось лицо, не указанное в пункте 1.2 </w:t>
      </w:r>
      <w:r w:rsidRPr="000F3665">
        <w:rPr>
          <w:color w:val="000000" w:themeColor="text1"/>
        </w:rPr>
        <w:t>настоящего административного регламента;</w:t>
      </w:r>
    </w:p>
    <w:p w:rsidR="00B10F47" w:rsidRPr="000F3665" w:rsidRDefault="00B10F47" w:rsidP="00B10F47">
      <w:pPr>
        <w:pStyle w:val="ae"/>
        <w:shd w:val="clear" w:color="auto" w:fill="FFFFFF"/>
        <w:spacing w:before="90" w:after="90"/>
        <w:ind w:firstLine="675"/>
        <w:jc w:val="both"/>
      </w:pPr>
      <w:r w:rsidRPr="000F366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Pr="000F3665">
        <w:rPr>
          <w:rFonts w:ascii="Times New Roman" w:hAnsi="Times New Roman"/>
          <w:sz w:val="24"/>
          <w:szCs w:val="24"/>
        </w:rPr>
        <w:t>необходимых</w:t>
      </w:r>
      <w:proofErr w:type="gramEnd"/>
      <w:r w:rsidRPr="000F3665">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 xml:space="preserve">Представленные заявителем документы </w:t>
      </w:r>
      <w:proofErr w:type="gramStart"/>
      <w:r w:rsidRPr="000F3665">
        <w:rPr>
          <w:rFonts w:ascii="Times New Roman" w:hAnsi="Times New Roman"/>
          <w:sz w:val="24"/>
          <w:szCs w:val="24"/>
        </w:rPr>
        <w:t>недействительны/указанные в заявлении сведения недостоверны</w:t>
      </w:r>
      <w:proofErr w:type="gramEnd"/>
      <w:r w:rsidRPr="000F3665">
        <w:rPr>
          <w:rFonts w:ascii="Times New Roman" w:hAnsi="Times New Roman"/>
          <w:sz w:val="24"/>
          <w:szCs w:val="24"/>
        </w:rPr>
        <w:t>:</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 xml:space="preserve">Отсутствие права на предоставление </w:t>
      </w:r>
      <w:r w:rsidRPr="000F3665">
        <w:rPr>
          <w:rFonts w:ascii="Times New Roman" w:hAnsi="Times New Roman"/>
          <w:color w:val="000000" w:themeColor="text1"/>
          <w:sz w:val="24"/>
          <w:szCs w:val="24"/>
        </w:rPr>
        <w:t>муниципальной</w:t>
      </w:r>
      <w:r w:rsidRPr="000F3665">
        <w:rPr>
          <w:rFonts w:ascii="Times New Roman" w:hAnsi="Times New Roman"/>
          <w:sz w:val="24"/>
          <w:szCs w:val="24"/>
        </w:rPr>
        <w:t xml:space="preserve"> услуги:</w:t>
      </w:r>
    </w:p>
    <w:p w:rsidR="00B10F47" w:rsidRPr="000F3665" w:rsidRDefault="00B10F47" w:rsidP="00B10F47">
      <w:pPr>
        <w:shd w:val="clear" w:color="auto" w:fill="FFFFFF"/>
        <w:spacing w:before="90" w:after="90" w:line="240" w:lineRule="auto"/>
        <w:ind w:firstLine="675"/>
        <w:jc w:val="both"/>
        <w:rPr>
          <w:rFonts w:ascii="Times New Roman" w:hAnsi="Times New Roman"/>
          <w:sz w:val="24"/>
          <w:szCs w:val="24"/>
        </w:rPr>
      </w:pPr>
      <w:r w:rsidRPr="000F3665">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2.3.1, 2.3.4</w:t>
      </w:r>
      <w:r w:rsidRPr="000F3665">
        <w:rPr>
          <w:sz w:val="24"/>
          <w:szCs w:val="24"/>
        </w:rPr>
        <w:t xml:space="preserve"> </w:t>
      </w:r>
      <w:r w:rsidRPr="000F3665">
        <w:rPr>
          <w:rFonts w:ascii="Times New Roman" w:hAnsi="Times New Roman"/>
          <w:sz w:val="24"/>
          <w:szCs w:val="24"/>
        </w:rPr>
        <w:t>методических рекомендаций.</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2.11. Муниципальная услуга предоставляется бесплатно.</w:t>
      </w:r>
    </w:p>
    <w:p w:rsidR="00B10F47" w:rsidRPr="000F3665"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lastRenderedPageBreak/>
        <w:t>2.13. Срок регистрации запроса заявителя о предоставлении муниципальной услуги составляет в Администрации: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личном обращении – в день поступления запроса;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почтовой связью в Администрацию – в день поступления запроса;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2.14.10. Оборудование мест повышенного удобства с дополнительным местом для собаки – поводыря и устрой</w:t>
      </w:r>
      <w:proofErr w:type="gramStart"/>
      <w:r w:rsidRPr="000F3665">
        <w:rPr>
          <w:rFonts w:ascii="Times New Roman" w:hAnsi="Times New Roman"/>
          <w:color w:val="000000"/>
          <w:sz w:val="24"/>
          <w:szCs w:val="24"/>
        </w:rPr>
        <w:t>ств дл</w:t>
      </w:r>
      <w:proofErr w:type="gramEnd"/>
      <w:r w:rsidRPr="000F3665">
        <w:rPr>
          <w:rFonts w:ascii="Times New Roman" w:hAnsi="Times New Roman"/>
          <w:color w:val="000000"/>
          <w:sz w:val="24"/>
          <w:szCs w:val="24"/>
        </w:rPr>
        <w:t>я передвижения инвалида (костылей, ходунков).</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0F3665">
        <w:rPr>
          <w:rFonts w:ascii="Times New Roman" w:hAnsi="Times New Roman"/>
          <w:color w:val="000000"/>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2.15. Показатели доступности и качества муниципальной услуги.</w:t>
      </w:r>
    </w:p>
    <w:p w:rsidR="00B10F47" w:rsidRPr="000F3665" w:rsidRDefault="00B10F47" w:rsidP="00B10F47">
      <w:pPr>
        <w:tabs>
          <w:tab w:val="left" w:pos="142"/>
          <w:tab w:val="left" w:pos="284"/>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2.15.1. Показатели доступности муниципальной услуги (общие, применимые в отношении всех заявителей):</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1) транспортная доступность к месту предоставления государственной услуги;</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F3665">
        <w:rPr>
          <w:rFonts w:ascii="Times New Roman" w:hAnsi="Times New Roman"/>
          <w:color w:val="000000"/>
          <w:sz w:val="24"/>
          <w:szCs w:val="24"/>
        </w:rPr>
        <w:t>и(</w:t>
      </w:r>
      <w:proofErr w:type="gramEnd"/>
      <w:r w:rsidRPr="000F3665">
        <w:rPr>
          <w:rFonts w:ascii="Times New Roman" w:hAnsi="Times New Roman"/>
          <w:color w:val="000000"/>
          <w:sz w:val="24"/>
          <w:szCs w:val="24"/>
        </w:rPr>
        <w:t xml:space="preserve">или) ПГУ ЛО. </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2.15.2. Показатели доступности муниципальной услуги (специальные, применимые в отношении инвалидов):</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1) наличие инфраструктуры, указанной в пункте 2.14;</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2) исполнение требований доступности услуг для инвалидов;</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2.15.3. Показатели качества государственной услуги:</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1) соблюдение срока предоставления муниципальной услуги;</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2) соблюдение времени ожидания в очереди при подаче запроса и получении результата;</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B10F47" w:rsidRPr="000F3665" w:rsidRDefault="00B10F47" w:rsidP="00B10F47">
      <w:pPr>
        <w:spacing w:after="0"/>
        <w:ind w:firstLine="720"/>
        <w:jc w:val="both"/>
        <w:rPr>
          <w:rFonts w:ascii="Times New Roman" w:hAnsi="Times New Roman"/>
          <w:color w:val="000000"/>
          <w:sz w:val="24"/>
          <w:szCs w:val="24"/>
        </w:rPr>
      </w:pPr>
      <w:r w:rsidRPr="000F3665">
        <w:rPr>
          <w:rFonts w:ascii="Times New Roman" w:hAnsi="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sz w:val="24"/>
          <w:szCs w:val="24"/>
        </w:rPr>
        <w:t>2.16.</w:t>
      </w:r>
      <w:r w:rsidRPr="000F3665">
        <w:rPr>
          <w:rFonts w:ascii="Times New Roman" w:hAnsi="Times New Roman"/>
          <w:color w:val="000000"/>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4"/>
          <w:szCs w:val="24"/>
        </w:rPr>
      </w:pPr>
      <w:r w:rsidRPr="000F3665">
        <w:rPr>
          <w:rFonts w:ascii="Times New Roman" w:hAnsi="Times New Roman"/>
          <w:b/>
          <w:bCs/>
          <w:color w:val="000000" w:themeColor="text1"/>
          <w:sz w:val="24"/>
          <w:szCs w:val="24"/>
        </w:rPr>
        <w:t xml:space="preserve">3. </w:t>
      </w:r>
      <w:r w:rsidRPr="000F3665">
        <w:rPr>
          <w:rFonts w:ascii="Times New Roman" w:hAnsi="Times New Roman"/>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F3665">
        <w:rPr>
          <w:rFonts w:ascii="Times New Roman" w:hAnsi="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4"/>
          <w:szCs w:val="24"/>
        </w:rPr>
      </w:pP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 Предоставление муниципальной услуги включает в себя следующие административные процедуры:</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w:t>
      </w:r>
      <w:r w:rsidRPr="000F3665">
        <w:rPr>
          <w:rFonts w:ascii="Times New Roman" w:hAnsi="Times New Roman"/>
          <w:color w:val="000000" w:themeColor="text1"/>
          <w:sz w:val="24"/>
          <w:szCs w:val="24"/>
        </w:rPr>
        <w:lastRenderedPageBreak/>
        <w:t>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3.1.1. Прием заявления о присвоении, изменении, аннулировании адреса объекту адресации.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 xml:space="preserve">3.1.1.1. Основанием для начала административной процедуры является </w:t>
      </w:r>
      <w:r w:rsidRPr="000F3665">
        <w:rPr>
          <w:rFonts w:ascii="Times New Roman" w:hAnsi="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3.1.1.2. Лиц</w:t>
      </w:r>
      <w:r w:rsidR="00DF7EBE" w:rsidRPr="000F3665">
        <w:rPr>
          <w:rFonts w:ascii="Times New Roman" w:hAnsi="Times New Roman"/>
          <w:bCs/>
          <w:color w:val="000000" w:themeColor="text1"/>
          <w:sz w:val="24"/>
          <w:szCs w:val="24"/>
        </w:rPr>
        <w:t>ом</w:t>
      </w:r>
      <w:r w:rsidRPr="000F3665">
        <w:rPr>
          <w:rFonts w:ascii="Times New Roman" w:hAnsi="Times New Roman"/>
          <w:bCs/>
          <w:color w:val="000000" w:themeColor="text1"/>
          <w:sz w:val="24"/>
          <w:szCs w:val="24"/>
        </w:rPr>
        <w:t>, ответственны</w:t>
      </w:r>
      <w:r w:rsidR="00DF7EBE" w:rsidRPr="000F3665">
        <w:rPr>
          <w:rFonts w:ascii="Times New Roman" w:hAnsi="Times New Roman"/>
          <w:bCs/>
          <w:color w:val="000000" w:themeColor="text1"/>
          <w:sz w:val="24"/>
          <w:szCs w:val="24"/>
        </w:rPr>
        <w:t>м</w:t>
      </w:r>
      <w:r w:rsidRPr="000F3665">
        <w:rPr>
          <w:rFonts w:ascii="Times New Roman" w:hAnsi="Times New Roman"/>
          <w:bCs/>
          <w:color w:val="000000" w:themeColor="text1"/>
          <w:sz w:val="24"/>
          <w:szCs w:val="24"/>
        </w:rPr>
        <w:t xml:space="preserve"> за выполнение административных процедур, является уполномоченное должностное лицо </w:t>
      </w:r>
      <w:r w:rsidR="00F774AD" w:rsidRPr="000F3665">
        <w:rPr>
          <w:rFonts w:ascii="Times New Roman" w:hAnsi="Times New Roman"/>
          <w:bCs/>
          <w:color w:val="000000" w:themeColor="text1"/>
          <w:sz w:val="24"/>
          <w:szCs w:val="24"/>
        </w:rPr>
        <w:t>местной администрации</w:t>
      </w:r>
      <w:r w:rsidRPr="000F3665">
        <w:rPr>
          <w:rFonts w:ascii="Times New Roman" w:hAnsi="Times New Roman"/>
          <w:bCs/>
          <w:color w:val="000000" w:themeColor="text1"/>
          <w:sz w:val="24"/>
          <w:szCs w:val="24"/>
        </w:rPr>
        <w:t xml:space="preserve"> (далее - делопроизводитель).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xml:space="preserve">Делопроизводитель: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при поступлении заявления и документов по почте вскрывает конверт, проверяет правильность составления (заполнения) заявления;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Срок выполнения административной процедуры – в течение 1 рабочего дня</w:t>
      </w:r>
      <w:r w:rsidR="00DF7EBE" w:rsidRPr="000F3665">
        <w:rPr>
          <w:rFonts w:ascii="Times New Roman" w:hAnsi="Times New Roman"/>
          <w:bCs/>
          <w:color w:val="000000" w:themeColor="text1"/>
          <w:sz w:val="24"/>
          <w:szCs w:val="24"/>
        </w:rPr>
        <w:t>.</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bCs/>
          <w:color w:val="000000" w:themeColor="text1"/>
          <w:sz w:val="24"/>
          <w:szCs w:val="24"/>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0F3665">
        <w:rPr>
          <w:rFonts w:ascii="Times New Roman" w:hAnsi="Times New Roman"/>
          <w:color w:val="000000" w:themeColor="text1"/>
          <w:sz w:val="24"/>
          <w:szCs w:val="24"/>
        </w:rPr>
        <w:t>получение документов, представляемых по результатам межведомственных запросов.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3.1.2.1. </w:t>
      </w:r>
      <w:r w:rsidRPr="000F3665">
        <w:rPr>
          <w:rFonts w:ascii="Times New Roman" w:hAnsi="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0F3665">
        <w:rPr>
          <w:rFonts w:ascii="Times New Roman" w:hAnsi="Times New Roman"/>
          <w:color w:val="000000" w:themeColor="text1"/>
          <w:sz w:val="24"/>
          <w:szCs w:val="24"/>
        </w:rPr>
        <w:t>получение документов.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3.1.2.2. Специали</w:t>
      </w:r>
      <w:proofErr w:type="gramStart"/>
      <w:r w:rsidRPr="000F3665">
        <w:rPr>
          <w:rFonts w:ascii="Times New Roman" w:hAnsi="Times New Roman"/>
          <w:color w:val="000000" w:themeColor="text1"/>
          <w:sz w:val="24"/>
          <w:szCs w:val="24"/>
        </w:rPr>
        <w:t>ст стр</w:t>
      </w:r>
      <w:proofErr w:type="gramEnd"/>
      <w:r w:rsidRPr="000F3665">
        <w:rPr>
          <w:rFonts w:ascii="Times New Roman" w:hAnsi="Times New Roman"/>
          <w:color w:val="000000" w:themeColor="text1"/>
          <w:sz w:val="24"/>
          <w:szCs w:val="24"/>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lastRenderedPageBreak/>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0F3665">
        <w:rPr>
          <w:rFonts w:ascii="Times New Roman" w:hAnsi="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0F3665">
        <w:rPr>
          <w:rFonts w:ascii="Times New Roman" w:hAnsi="Times New Roman"/>
          <w:color w:val="000000" w:themeColor="text1"/>
          <w:sz w:val="24"/>
          <w:szCs w:val="24"/>
        </w:rPr>
        <w:t>устанавливает</w:t>
      </w:r>
      <w:proofErr w:type="gramEnd"/>
      <w:r w:rsidRPr="000F3665">
        <w:rPr>
          <w:rFonts w:ascii="Times New Roman" w:hAnsi="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3.1.2.3. Лицами, ответственными за выполнение административных процедур, являются уполномоченн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должностн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лиц</w:t>
      </w:r>
      <w:r w:rsidR="000A6601" w:rsidRPr="000F3665">
        <w:rPr>
          <w:rFonts w:ascii="Times New Roman" w:hAnsi="Times New Roman"/>
          <w:color w:val="000000" w:themeColor="text1"/>
          <w:sz w:val="24"/>
          <w:szCs w:val="24"/>
        </w:rPr>
        <w:t>а</w:t>
      </w:r>
      <w:r w:rsidRPr="000F3665">
        <w:rPr>
          <w:rFonts w:ascii="Times New Roman" w:hAnsi="Times New Roman"/>
          <w:color w:val="000000" w:themeColor="text1"/>
          <w:sz w:val="24"/>
          <w:szCs w:val="24"/>
        </w:rPr>
        <w:t xml:space="preserve"> </w:t>
      </w:r>
      <w:r w:rsidR="00F774AD" w:rsidRPr="000F3665">
        <w:rPr>
          <w:rFonts w:ascii="Times New Roman" w:hAnsi="Times New Roman"/>
          <w:color w:val="000000" w:themeColor="text1"/>
          <w:sz w:val="24"/>
          <w:szCs w:val="24"/>
        </w:rPr>
        <w:t>местной администрации</w:t>
      </w:r>
      <w:r w:rsidRPr="000F3665">
        <w:rPr>
          <w:rFonts w:ascii="Times New Roman" w:hAnsi="Times New Roman"/>
          <w:color w:val="000000" w:themeColor="text1"/>
          <w:sz w:val="24"/>
          <w:szCs w:val="24"/>
        </w:rPr>
        <w:t xml:space="preserve"> ответственн</w:t>
      </w:r>
      <w:r w:rsidR="000A6601" w:rsidRPr="000F3665">
        <w:rPr>
          <w:rFonts w:ascii="Times New Roman" w:hAnsi="Times New Roman"/>
          <w:color w:val="000000" w:themeColor="text1"/>
          <w:sz w:val="24"/>
          <w:szCs w:val="24"/>
        </w:rPr>
        <w:t>ые</w:t>
      </w:r>
      <w:r w:rsidRPr="000F3665">
        <w:rPr>
          <w:rFonts w:ascii="Times New Roman" w:hAnsi="Times New Roman"/>
          <w:color w:val="000000" w:themeColor="text1"/>
          <w:sz w:val="24"/>
          <w:szCs w:val="24"/>
        </w:rPr>
        <w:t xml:space="preserve"> за производство по заявлению и специали</w:t>
      </w:r>
      <w:proofErr w:type="gramStart"/>
      <w:r w:rsidRPr="000F3665">
        <w:rPr>
          <w:rFonts w:ascii="Times New Roman" w:hAnsi="Times New Roman"/>
          <w:color w:val="000000" w:themeColor="text1"/>
          <w:sz w:val="24"/>
          <w:szCs w:val="24"/>
        </w:rPr>
        <w:t>ст стр</w:t>
      </w:r>
      <w:proofErr w:type="gramEnd"/>
      <w:r w:rsidRPr="000F3665">
        <w:rPr>
          <w:rFonts w:ascii="Times New Roman" w:hAnsi="Times New Roman"/>
          <w:color w:val="000000" w:themeColor="text1"/>
          <w:sz w:val="24"/>
          <w:szCs w:val="24"/>
        </w:rPr>
        <w:t>уктурного подразделения, ответственный за производство по заявлению, изучение территории.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3.1.3. </w:t>
      </w:r>
      <w:r w:rsidRPr="000F3665">
        <w:rPr>
          <w:rFonts w:ascii="Times New Roman" w:hAnsi="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0F3665">
        <w:rPr>
          <w:rFonts w:ascii="Times New Roman" w:hAnsi="Times New Roman"/>
          <w:color w:val="000000" w:themeColor="text1"/>
          <w:sz w:val="24"/>
          <w:szCs w:val="24"/>
        </w:rPr>
        <w:t>.</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3.1.3.1. Основанием для начала административной процедуры «П</w:t>
      </w:r>
      <w:r w:rsidRPr="000F3665">
        <w:rPr>
          <w:rFonts w:ascii="Times New Roman" w:hAnsi="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0F3665">
        <w:rPr>
          <w:rFonts w:ascii="Times New Roman" w:hAnsi="Times New Roman"/>
          <w:bCs/>
          <w:color w:val="000000" w:themeColor="text1"/>
          <w:sz w:val="24"/>
          <w:szCs w:val="24"/>
        </w:rPr>
        <w:t xml:space="preserve"> являются результаты административных процедур, предусмотренных подпунктами 1 и 2 пункта 1 настоящего раздела.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color w:val="000000" w:themeColor="text1"/>
          <w:sz w:val="24"/>
          <w:szCs w:val="24"/>
        </w:rPr>
        <w:t xml:space="preserve">3.1.3.2. </w:t>
      </w:r>
      <w:r w:rsidRPr="000F3665">
        <w:rPr>
          <w:rFonts w:ascii="Times New Roman" w:hAnsi="Times New Roman"/>
          <w:bCs/>
          <w:color w:val="000000" w:themeColor="text1"/>
          <w:sz w:val="24"/>
          <w:szCs w:val="24"/>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Pr="000F3665">
        <w:rPr>
          <w:rFonts w:ascii="Times New Roman" w:hAnsi="Times New Roman"/>
          <w:color w:val="000000" w:themeColor="text1"/>
          <w:sz w:val="24"/>
          <w:szCs w:val="24"/>
        </w:rPr>
        <w:lastRenderedPageBreak/>
        <w:t>адресации, осуществляет регистрацию адреса объекта адресации в адресный реестр поселения.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proofErr w:type="gramStart"/>
      <w:r w:rsidRPr="000F3665">
        <w:rPr>
          <w:rFonts w:ascii="Times New Roman" w:hAnsi="Times New Roman"/>
          <w:color w:val="000000" w:themeColor="text1"/>
          <w:sz w:val="24"/>
          <w:szCs w:val="24"/>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Максимальный срок выполнения административной процедуры составляет не более 1 рабочего дня.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3.1.3.4. Лица, ответственные за выполнение административных процедур:</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специалист структурного подразделения, ответственный за работу по заявлению;</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4"/>
          <w:szCs w:val="24"/>
        </w:rPr>
      </w:pPr>
      <w:r w:rsidRPr="000F3665">
        <w:rPr>
          <w:rFonts w:ascii="Times New Roman" w:hAnsi="Times New Roman"/>
          <w:color w:val="000000" w:themeColor="text1"/>
          <w:sz w:val="24"/>
          <w:szCs w:val="24"/>
        </w:rPr>
        <w:t>- специалист, осуществляющи</w:t>
      </w:r>
      <w:proofErr w:type="gramStart"/>
      <w:r w:rsidRPr="000F3665">
        <w:rPr>
          <w:rFonts w:ascii="Times New Roman" w:hAnsi="Times New Roman"/>
          <w:color w:val="000000" w:themeColor="text1"/>
          <w:sz w:val="24"/>
          <w:szCs w:val="24"/>
        </w:rPr>
        <w:t>1</w:t>
      </w:r>
      <w:proofErr w:type="gramEnd"/>
      <w:r w:rsidRPr="000F3665">
        <w:rPr>
          <w:rFonts w:ascii="Times New Roman" w:hAnsi="Times New Roman"/>
          <w:color w:val="000000" w:themeColor="text1"/>
          <w:sz w:val="24"/>
          <w:szCs w:val="24"/>
        </w:rPr>
        <w:t xml:space="preserve"> прием заявления (делопроизводитель).</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3.1.3.5. Результатом административного действия является: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Результатами выполнения административной процедуры являются получение заявителем:</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решения о присвоении, изменении, аннулировании адреса объекту адресации;</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 решения об отказе в регистрации адреса объекта адресации (приложение № 2 к административному регламенту).</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10F47" w:rsidRPr="000F3665" w:rsidRDefault="00B10F47" w:rsidP="00B10F47">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4"/>
          <w:szCs w:val="24"/>
        </w:rPr>
      </w:pPr>
      <w:r w:rsidRPr="000F3665">
        <w:rPr>
          <w:rFonts w:ascii="Times New Roman" w:hAnsi="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10F47" w:rsidRPr="000F3665" w:rsidRDefault="00B10F47" w:rsidP="00B10F47">
      <w:pPr>
        <w:tabs>
          <w:tab w:val="left" w:pos="0"/>
          <w:tab w:val="left" w:pos="142"/>
        </w:tabs>
        <w:spacing w:after="0" w:line="240" w:lineRule="auto"/>
        <w:ind w:firstLine="567"/>
        <w:contextualSpacing/>
        <w:jc w:val="both"/>
        <w:rPr>
          <w:rFonts w:ascii="Times New Roman" w:hAnsi="Times New Roman"/>
          <w:color w:val="000000" w:themeColor="text1"/>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3.2.  Особенности выполнения административных процедур в электронной форме</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F3665">
        <w:rPr>
          <w:rFonts w:ascii="Times New Roman" w:hAnsi="Times New Roman"/>
          <w:bCs/>
          <w:color w:val="000000"/>
          <w:sz w:val="24"/>
          <w:szCs w:val="24"/>
        </w:rPr>
        <w:t>ии и ау</w:t>
      </w:r>
      <w:proofErr w:type="gramEnd"/>
      <w:r w:rsidRPr="000F3665">
        <w:rPr>
          <w:rFonts w:ascii="Times New Roman" w:hAnsi="Times New Roman"/>
          <w:bCs/>
          <w:color w:val="000000"/>
          <w:sz w:val="24"/>
          <w:szCs w:val="24"/>
        </w:rPr>
        <w:t>тентификации (далее - ЕСИА).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3.2.3. Муниципальная услуга может быть получена через ПГУ ЛО либо через ЕПГУ следующими способами: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без личной явки на прием в Администрацию.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3.2.4. Для подачи заявления через ЕПГУ или через ПГУ ЛО заявитель должен выполнить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пройти идентификацию и аутентификацию в ЕСИА;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личном кабинете на ЕПГУ или на ПГУ ЛО заполнить в электронной форме заявление на оказание муниципальной услуги;</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3.2.5. В результате направления пакета электронных документов посредством ПГУ ЛО либо через ЕПГУ, АИС «</w:t>
      </w:r>
      <w:proofErr w:type="spellStart"/>
      <w:r w:rsidRPr="000F3665">
        <w:rPr>
          <w:rFonts w:ascii="Times New Roman" w:hAnsi="Times New Roman"/>
          <w:bCs/>
          <w:color w:val="000000"/>
          <w:sz w:val="24"/>
          <w:szCs w:val="24"/>
        </w:rPr>
        <w:t>Межвед</w:t>
      </w:r>
      <w:proofErr w:type="spellEnd"/>
      <w:r w:rsidRPr="000F3665">
        <w:rPr>
          <w:rFonts w:ascii="Times New Roman" w:hAnsi="Times New Roman"/>
          <w:bCs/>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F3665">
        <w:rPr>
          <w:rFonts w:ascii="Times New Roman" w:hAnsi="Times New Roman"/>
          <w:bCs/>
          <w:color w:val="000000"/>
          <w:sz w:val="24"/>
          <w:szCs w:val="24"/>
        </w:rPr>
        <w:t>и(</w:t>
      </w:r>
      <w:proofErr w:type="gramEnd"/>
      <w:r w:rsidRPr="000F3665">
        <w:rPr>
          <w:rFonts w:ascii="Times New Roman" w:hAnsi="Times New Roman"/>
          <w:bCs/>
          <w:color w:val="000000"/>
          <w:sz w:val="24"/>
          <w:szCs w:val="24"/>
        </w:rPr>
        <w:t>или)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3665">
        <w:rPr>
          <w:rFonts w:ascii="Times New Roman" w:hAnsi="Times New Roman"/>
          <w:bCs/>
          <w:color w:val="000000"/>
          <w:sz w:val="24"/>
          <w:szCs w:val="24"/>
        </w:rPr>
        <w:t>Межвед</w:t>
      </w:r>
      <w:proofErr w:type="spellEnd"/>
      <w:r w:rsidRPr="000F3665">
        <w:rPr>
          <w:rFonts w:ascii="Times New Roman" w:hAnsi="Times New Roman"/>
          <w:bCs/>
          <w:color w:val="000000"/>
          <w:sz w:val="24"/>
          <w:szCs w:val="24"/>
        </w:rPr>
        <w:t xml:space="preserve"> ЛО» формы о принятом решении и переводит дело в архив АИС «</w:t>
      </w:r>
      <w:proofErr w:type="spellStart"/>
      <w:r w:rsidRPr="000F3665">
        <w:rPr>
          <w:rFonts w:ascii="Times New Roman" w:hAnsi="Times New Roman"/>
          <w:bCs/>
          <w:color w:val="000000"/>
          <w:sz w:val="24"/>
          <w:szCs w:val="24"/>
        </w:rPr>
        <w:t>Межвед</w:t>
      </w:r>
      <w:proofErr w:type="spellEnd"/>
      <w:r w:rsidRPr="000F3665">
        <w:rPr>
          <w:rFonts w:ascii="Times New Roman" w:hAnsi="Times New Roman"/>
          <w:bCs/>
          <w:color w:val="000000"/>
          <w:sz w:val="24"/>
          <w:szCs w:val="24"/>
        </w:rPr>
        <w:t xml:space="preserve"> ЛО»;</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уведомляет заявителя о принятом решении с помощью указанных в заявлении сре</w:t>
      </w:r>
      <w:proofErr w:type="gramStart"/>
      <w:r w:rsidRPr="000F3665">
        <w:rPr>
          <w:rFonts w:ascii="Times New Roman" w:hAnsi="Times New Roman"/>
          <w:bCs/>
          <w:color w:val="000000"/>
          <w:sz w:val="24"/>
          <w:szCs w:val="24"/>
        </w:rPr>
        <w:t>дств св</w:t>
      </w:r>
      <w:proofErr w:type="gramEnd"/>
      <w:r w:rsidRPr="000F3665">
        <w:rPr>
          <w:rFonts w:ascii="Times New Roman" w:hAnsi="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r w:rsidRPr="000F3665">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3.3.1. </w:t>
      </w:r>
      <w:proofErr w:type="gramStart"/>
      <w:r w:rsidRPr="000F3665">
        <w:rPr>
          <w:rFonts w:ascii="Times New Roman" w:hAnsi="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0F3665">
        <w:rPr>
          <w:rFonts w:ascii="Times New Roman" w:hAnsi="Times New Roman"/>
          <w:bCs/>
          <w:color w:val="000000"/>
          <w:sz w:val="24"/>
          <w:szCs w:val="24"/>
        </w:rPr>
        <w:t xml:space="preserve"> (или) ошибок с изложением сути допущенных опечаток и (или) ошибок и приложением копии документа, содержащего опечатки и (или) ошибки.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3.3.2. </w:t>
      </w:r>
      <w:proofErr w:type="gramStart"/>
      <w:r w:rsidRPr="000F3665">
        <w:rPr>
          <w:rFonts w:ascii="Times New Roman" w:hAnsi="Times New Roman"/>
          <w:bCs/>
          <w:color w:val="000000"/>
          <w:sz w:val="24"/>
          <w:szCs w:val="24"/>
        </w:rPr>
        <w:t xml:space="preserve">В течение трех рабочих дней со дня регистрации заявления об исправлении </w:t>
      </w:r>
      <w:r w:rsidRPr="000F3665">
        <w:rPr>
          <w:rFonts w:ascii="Times New Roman" w:hAnsi="Times New Roman"/>
          <w:bCs/>
          <w:color w:val="000000"/>
          <w:sz w:val="24"/>
          <w:szCs w:val="24"/>
        </w:rPr>
        <w:lastRenderedPageBreak/>
        <w:t>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0F3665">
        <w:rPr>
          <w:rFonts w:ascii="Times New Roman" w:hAnsi="Times New Roman"/>
          <w:bCs/>
          <w:sz w:val="24"/>
          <w:szCs w:val="24"/>
        </w:rPr>
        <w:t>решение</w:t>
      </w:r>
      <w:r w:rsidRPr="000F3665">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F3665">
        <w:rPr>
          <w:rFonts w:ascii="Times New Roman" w:hAnsi="Times New Roman"/>
          <w:bCs/>
          <w:color w:val="000000"/>
          <w:sz w:val="24"/>
          <w:szCs w:val="24"/>
        </w:rPr>
        <w:t xml:space="preserve"> Результат предоставления муниципальной услуги (</w:t>
      </w:r>
      <w:r w:rsidRPr="000F3665">
        <w:rPr>
          <w:rFonts w:ascii="Times New Roman" w:hAnsi="Times New Roman"/>
          <w:bCs/>
          <w:sz w:val="24"/>
          <w:szCs w:val="24"/>
        </w:rPr>
        <w:t>решение</w:t>
      </w:r>
      <w:r w:rsidRPr="000F3665">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B10F47" w:rsidRPr="000F3665" w:rsidRDefault="00B10F47" w:rsidP="00B10F47">
      <w:pPr>
        <w:tabs>
          <w:tab w:val="left" w:pos="0"/>
          <w:tab w:val="left" w:pos="142"/>
        </w:tabs>
        <w:spacing w:after="0" w:line="240" w:lineRule="auto"/>
        <w:ind w:firstLine="567"/>
        <w:contextualSpacing/>
        <w:jc w:val="both"/>
        <w:rPr>
          <w:rFonts w:ascii="Times New Roman" w:hAnsi="Times New Roman"/>
          <w:b/>
          <w:color w:val="000000"/>
          <w:sz w:val="24"/>
          <w:szCs w:val="24"/>
        </w:rPr>
      </w:pPr>
    </w:p>
    <w:p w:rsidR="00B10F47" w:rsidRPr="000F3665" w:rsidRDefault="00B10F47" w:rsidP="00B10F47">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 xml:space="preserve">4. Формы </w:t>
      </w:r>
      <w:proofErr w:type="gramStart"/>
      <w:r w:rsidRPr="000F3665">
        <w:rPr>
          <w:rFonts w:ascii="Times New Roman" w:hAnsi="Times New Roman"/>
          <w:b/>
          <w:color w:val="000000"/>
          <w:sz w:val="24"/>
          <w:szCs w:val="24"/>
        </w:rPr>
        <w:t>контроля за</w:t>
      </w:r>
      <w:proofErr w:type="gramEnd"/>
      <w:r w:rsidRPr="000F3665">
        <w:rPr>
          <w:rFonts w:ascii="Times New Roman" w:hAnsi="Times New Roman"/>
          <w:b/>
          <w:color w:val="000000"/>
          <w:sz w:val="24"/>
          <w:szCs w:val="24"/>
        </w:rPr>
        <w:t xml:space="preserve"> исполнением Административного регламента </w:t>
      </w:r>
    </w:p>
    <w:p w:rsidR="00B10F47" w:rsidRPr="000F3665" w:rsidRDefault="00B10F47" w:rsidP="00B10F47">
      <w:pPr>
        <w:tabs>
          <w:tab w:val="left" w:pos="142"/>
        </w:tabs>
        <w:spacing w:after="0" w:line="240" w:lineRule="auto"/>
        <w:ind w:firstLine="567"/>
        <w:jc w:val="both"/>
        <w:rPr>
          <w:rFonts w:ascii="Times New Roman" w:hAnsi="Times New Roman"/>
          <w:b/>
          <w:color w:val="000000"/>
          <w:sz w:val="24"/>
          <w:szCs w:val="24"/>
        </w:rPr>
      </w:pPr>
    </w:p>
    <w:p w:rsidR="00B10F47" w:rsidRPr="000F3665" w:rsidRDefault="00B10F47" w:rsidP="00B10F47">
      <w:pPr>
        <w:tabs>
          <w:tab w:val="left" w:pos="142"/>
        </w:tabs>
        <w:spacing w:after="0" w:line="240" w:lineRule="auto"/>
        <w:ind w:firstLine="567"/>
        <w:jc w:val="both"/>
        <w:rPr>
          <w:rFonts w:ascii="Times New Roman" w:hAnsi="Times New Roman"/>
          <w:color w:val="000000"/>
          <w:sz w:val="24"/>
          <w:szCs w:val="24"/>
        </w:rPr>
      </w:pPr>
      <w:r w:rsidRPr="000F3665">
        <w:rPr>
          <w:rFonts w:ascii="Times New Roman" w:hAnsi="Times New Roman"/>
          <w:color w:val="000000"/>
          <w:sz w:val="24"/>
          <w:szCs w:val="24"/>
        </w:rPr>
        <w:t xml:space="preserve">4.1. </w:t>
      </w:r>
      <w:r w:rsidRPr="000F3665">
        <w:rPr>
          <w:rFonts w:ascii="Times New Roman" w:hAnsi="Times New Roman"/>
          <w:bCs/>
          <w:color w:val="000000"/>
          <w:sz w:val="24"/>
          <w:szCs w:val="24"/>
        </w:rPr>
        <w:t xml:space="preserve">Порядок осуществления текущего </w:t>
      </w:r>
      <w:proofErr w:type="gramStart"/>
      <w:r w:rsidRPr="000F3665">
        <w:rPr>
          <w:rFonts w:ascii="Times New Roman" w:hAnsi="Times New Roman"/>
          <w:bCs/>
          <w:color w:val="000000"/>
          <w:sz w:val="24"/>
          <w:szCs w:val="24"/>
        </w:rPr>
        <w:t>контроля за</w:t>
      </w:r>
      <w:proofErr w:type="gramEnd"/>
      <w:r w:rsidRPr="000F3665">
        <w:rPr>
          <w:rFonts w:ascii="Times New Roman" w:hAnsi="Times New Roman"/>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0F3665">
        <w:rPr>
          <w:rFonts w:ascii="Times New Roman" w:hAnsi="Times New Roman"/>
          <w:color w:val="000000"/>
          <w:sz w:val="24"/>
          <w:szCs w:val="24"/>
        </w:rPr>
        <w:t xml:space="preserve">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целях осуществления </w:t>
      </w:r>
      <w:proofErr w:type="gramStart"/>
      <w:r w:rsidRPr="000F3665">
        <w:rPr>
          <w:rFonts w:ascii="Times New Roman" w:hAnsi="Times New Roman"/>
          <w:bCs/>
          <w:color w:val="000000"/>
          <w:sz w:val="24"/>
          <w:szCs w:val="24"/>
        </w:rPr>
        <w:t>контроля за</w:t>
      </w:r>
      <w:proofErr w:type="gramEnd"/>
      <w:r w:rsidRPr="000F3665">
        <w:rPr>
          <w:rFonts w:ascii="Times New Roman" w:hAnsi="Times New Roman"/>
          <w:bCs/>
          <w:color w:val="000000"/>
          <w:sz w:val="24"/>
          <w:szCs w:val="24"/>
        </w:rPr>
        <w:t xml:space="preserve"> полнотой и качеством предоставления муниципальной услуги проводятся плановые и внеплановые проверки.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результатам рассмотрения обращений дается письменный ответ.</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0F3665">
        <w:rPr>
          <w:rFonts w:ascii="Times New Roman" w:hAnsi="Times New Roman"/>
          <w:bCs/>
          <w:color w:val="000000"/>
          <w:sz w:val="24"/>
          <w:szCs w:val="24"/>
        </w:rPr>
        <w:lastRenderedPageBreak/>
        <w:t>совершения, соблюдение принципов поведения с заявителями, сохранность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Работники Администрации при предоставлении муниципальной услуги несут персональную ответственность:</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за неисполнение или ненадлежащее исполнение административных процедур при предоставлении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государственную услугу,</w:t>
      </w: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F3665">
        <w:rPr>
          <w:rFonts w:ascii="Times New Roman" w:hAnsi="Times New Roman"/>
          <w:bCs/>
          <w:color w:val="000000"/>
          <w:sz w:val="24"/>
          <w:szCs w:val="24"/>
        </w:rPr>
        <w:lastRenderedPageBreak/>
        <w:t>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8) нарушение срока или порядка выдачи документов по результатам предоставления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F3665">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0F3665">
        <w:rPr>
          <w:rFonts w:ascii="Times New Roman" w:hAnsi="Times New Roman"/>
          <w:bCs/>
          <w:color w:val="000000"/>
          <w:sz w:val="24"/>
          <w:szCs w:val="24"/>
        </w:rPr>
        <w:t>–у</w:t>
      </w:r>
      <w:proofErr w:type="gramEnd"/>
      <w:r w:rsidRPr="000F3665">
        <w:rPr>
          <w:rFonts w:ascii="Times New Roman" w:hAnsi="Times New Roman"/>
          <w:bCs/>
          <w:color w:val="000000"/>
          <w:sz w:val="24"/>
          <w:szCs w:val="24"/>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0F3665">
        <w:rPr>
          <w:rFonts w:ascii="Times New Roman" w:hAnsi="Times New Roman"/>
          <w:bCs/>
          <w:color w:val="000000"/>
          <w:sz w:val="24"/>
          <w:szCs w:val="24"/>
        </w:rPr>
        <w:lastRenderedPageBreak/>
        <w:t>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F3665">
        <w:rPr>
          <w:rFonts w:ascii="Times New Roman" w:hAnsi="Times New Roman"/>
          <w:bCs/>
          <w:color w:val="00000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письменной жалобе в обязательном порядке указываются:</w:t>
      </w: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053E2"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3E2"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5.6. </w:t>
      </w:r>
      <w:proofErr w:type="gramStart"/>
      <w:r w:rsidRPr="000F3665">
        <w:rPr>
          <w:rFonts w:ascii="Times New Roman" w:hAnsi="Times New Roman"/>
          <w:bCs/>
          <w:color w:val="000000"/>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F3665">
        <w:rPr>
          <w:rFonts w:ascii="Times New Roman" w:hAnsi="Times New Roman"/>
          <w:bCs/>
          <w:color w:val="000000"/>
          <w:sz w:val="24"/>
          <w:szCs w:val="24"/>
        </w:rPr>
        <w:t xml:space="preserve"> установленного срока таких исправлений - в течение пяти рабочих дней со дня ее регистрации.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5.7. По результатам рассмотрения жалобы принимается одно из следующих решений: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2) в удовлетворении жалобы отказывается.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665">
        <w:rPr>
          <w:rFonts w:ascii="Times New Roman" w:hAnsi="Times New Roman"/>
          <w:bCs/>
          <w:color w:val="000000"/>
          <w:sz w:val="24"/>
          <w:szCs w:val="24"/>
        </w:rPr>
        <w:t>неудобства</w:t>
      </w:r>
      <w:proofErr w:type="gramEnd"/>
      <w:r w:rsidRPr="000F3665">
        <w:rPr>
          <w:rFonts w:ascii="Times New Roman" w:hAnsi="Times New Roman"/>
          <w:bCs/>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случае признания </w:t>
      </w:r>
      <w:proofErr w:type="gramStart"/>
      <w:r w:rsidRPr="000F3665">
        <w:rPr>
          <w:rFonts w:ascii="Times New Roman" w:hAnsi="Times New Roman"/>
          <w:bCs/>
          <w:color w:val="000000"/>
          <w:sz w:val="24"/>
          <w:szCs w:val="24"/>
        </w:rPr>
        <w:t>жалобы</w:t>
      </w:r>
      <w:proofErr w:type="gramEnd"/>
      <w:r w:rsidRPr="000F3665">
        <w:rPr>
          <w:rFonts w:ascii="Times New Roman" w:hAnsi="Times New Roman"/>
          <w:bCs/>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В случае установления в ходе или по результатам </w:t>
      </w:r>
      <w:proofErr w:type="gramStart"/>
      <w:r w:rsidRPr="000F3665">
        <w:rPr>
          <w:rFonts w:ascii="Times New Roman" w:hAnsi="Times New Roman"/>
          <w:bCs/>
          <w:color w:val="000000"/>
          <w:sz w:val="24"/>
          <w:szCs w:val="24"/>
        </w:rPr>
        <w:t>рассмотрения жалобы признаков состава административного правонарушения</w:t>
      </w:r>
      <w:proofErr w:type="gramEnd"/>
      <w:r w:rsidRPr="000F3665">
        <w:rPr>
          <w:rFonts w:ascii="Times New Roman" w:hAnsi="Times New Roman"/>
          <w:bCs/>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9053E2" w:rsidRPr="000F3665"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6. Особенности выполнения административных процедур</w:t>
      </w:r>
    </w:p>
    <w:p w:rsidR="00B10F47" w:rsidRPr="000F3665"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4"/>
          <w:szCs w:val="24"/>
        </w:rPr>
      </w:pPr>
      <w:r w:rsidRPr="000F3665">
        <w:rPr>
          <w:rFonts w:ascii="Times New Roman" w:hAnsi="Times New Roman"/>
          <w:b/>
          <w:bCs/>
          <w:color w:val="000000"/>
          <w:sz w:val="24"/>
          <w:szCs w:val="24"/>
        </w:rPr>
        <w:t>в многофункциональных центрах.</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б) определяет предмет обращения;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в) проводит проверку правильности заполнения обращения;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г) проводит проверку укомплектованности пакета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е) заверяет каждый документ дела своей электронной подписью (далее - ЭП);</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ж) направляет копии документов и реестр документов в Администрацию: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в электронном виде (в составе пакетов электронных дел) в день обращения заявителя в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По окончании приема документов специалист МФЦ выдает заявителю расписку в приеме документов.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6.3. При установлении работником МФЦ следующих фактов:</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w:t>
      </w:r>
      <w:r w:rsidRPr="000F3665">
        <w:rPr>
          <w:rFonts w:ascii="Times New Roman" w:hAnsi="Times New Roman"/>
          <w:bCs/>
          <w:color w:val="000000"/>
          <w:sz w:val="24"/>
          <w:szCs w:val="24"/>
        </w:rPr>
        <w:lastRenderedPageBreak/>
        <w:t>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сообщает заявителю, какие необходимые документы им не представлены;</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proofErr w:type="gramStart"/>
      <w:r w:rsidRPr="000F3665">
        <w:rPr>
          <w:rFonts w:ascii="Times New Roman" w:hAnsi="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F3665">
        <w:rPr>
          <w:rFonts w:ascii="Times New Roman" w:hAnsi="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F3665">
        <w:rPr>
          <w:rFonts w:ascii="Times New Roman" w:hAnsi="Times New Roman"/>
          <w:bCs/>
          <w:color w:val="000000"/>
          <w:sz w:val="24"/>
          <w:szCs w:val="24"/>
        </w:rPr>
        <w:t>заверение выписок</w:t>
      </w:r>
      <w:proofErr w:type="gramEnd"/>
      <w:r w:rsidRPr="000F3665">
        <w:rPr>
          <w:rFonts w:ascii="Times New Roman" w:hAnsi="Times New Roman"/>
          <w:bCs/>
          <w:color w:val="000000"/>
          <w:sz w:val="24"/>
          <w:szCs w:val="24"/>
        </w:rPr>
        <w:t xml:space="preserve"> из указанных информационных систем, утвержденными постановлением Правительства РФ от 18.03.2015 № 250; </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0F47" w:rsidRPr="000F3665"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0F3665">
        <w:rPr>
          <w:rFonts w:ascii="Times New Roman" w:hAnsi="Times New Roman"/>
          <w:bCs/>
          <w:color w:val="000000"/>
          <w:sz w:val="24"/>
          <w:szCs w:val="24"/>
        </w:rPr>
        <w:t xml:space="preserve">6.5. </w:t>
      </w:r>
      <w:proofErr w:type="gramStart"/>
      <w:r w:rsidRPr="000F3665">
        <w:rPr>
          <w:rFonts w:ascii="Times New Roman" w:hAnsi="Times New Roman"/>
          <w:bCs/>
          <w:color w:val="000000"/>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0F3665">
        <w:rPr>
          <w:rFonts w:ascii="Times New Roman" w:hAnsi="Times New Roman"/>
          <w:bCs/>
          <w:color w:val="000000"/>
          <w:sz w:val="24"/>
          <w:szCs w:val="24"/>
        </w:rPr>
        <w:t xml:space="preserve"> государственных услуг».</w:t>
      </w:r>
    </w:p>
    <w:p w:rsidR="00B10F47" w:rsidRPr="000F3665" w:rsidRDefault="00B10F47" w:rsidP="00B10F47">
      <w:pPr>
        <w:suppressAutoHyphens/>
        <w:autoSpaceDE w:val="0"/>
        <w:spacing w:after="0" w:line="240" w:lineRule="auto"/>
        <w:jc w:val="right"/>
        <w:rPr>
          <w:rFonts w:ascii="Times New Roman" w:eastAsia="Calibri" w:hAnsi="Times New Roman"/>
          <w:sz w:val="24"/>
          <w:szCs w:val="24"/>
          <w:lang w:eastAsia="en-US"/>
        </w:rPr>
      </w:pPr>
      <w:r w:rsidRPr="000F3665">
        <w:rPr>
          <w:rFonts w:ascii="Times New Roman" w:hAnsi="Times New Roman"/>
          <w:color w:val="000000"/>
          <w:sz w:val="24"/>
          <w:szCs w:val="24"/>
        </w:rPr>
        <w:br w:type="page"/>
      </w:r>
      <w:r w:rsidRPr="000F3665">
        <w:rPr>
          <w:rFonts w:ascii="Times New Roman" w:eastAsia="Calibri" w:hAnsi="Times New Roman"/>
          <w:sz w:val="24"/>
          <w:szCs w:val="24"/>
          <w:lang w:eastAsia="en-US"/>
        </w:rPr>
        <w:lastRenderedPageBreak/>
        <w:t xml:space="preserve">Приложение № 1 </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к административному регламенту</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предоставления муниципальной услуги </w:t>
      </w:r>
    </w:p>
    <w:p w:rsidR="00B10F47" w:rsidRPr="000F3665" w:rsidRDefault="00B10F47" w:rsidP="00B10F47">
      <w:pPr>
        <w:spacing w:after="0" w:line="240" w:lineRule="auto"/>
        <w:jc w:val="right"/>
        <w:rPr>
          <w:rFonts w:ascii="Times New Roman" w:eastAsia="Calibri" w:hAnsi="Times New Roman"/>
          <w:sz w:val="24"/>
          <w:szCs w:val="24"/>
          <w:lang w:eastAsia="en-US"/>
        </w:rPr>
      </w:pPr>
      <w:r w:rsidRPr="000F3665">
        <w:rPr>
          <w:rFonts w:ascii="Times New Roman" w:eastAsia="Calibri" w:hAnsi="Times New Roman"/>
          <w:sz w:val="24"/>
          <w:szCs w:val="24"/>
          <w:lang w:eastAsia="en-US"/>
        </w:rPr>
        <w:t xml:space="preserve"> по присвоению и </w:t>
      </w:r>
    </w:p>
    <w:p w:rsidR="00B10F47" w:rsidRPr="000F3665" w:rsidRDefault="00B10F47" w:rsidP="00B10F47">
      <w:pPr>
        <w:spacing w:after="0" w:line="240" w:lineRule="auto"/>
        <w:jc w:val="right"/>
        <w:rPr>
          <w:rFonts w:ascii="Times New Roman" w:eastAsia="Calibri" w:hAnsi="Times New Roman"/>
          <w:strike/>
          <w:sz w:val="24"/>
          <w:szCs w:val="24"/>
          <w:lang w:eastAsia="en-US"/>
        </w:rPr>
      </w:pPr>
      <w:r w:rsidRPr="000F3665">
        <w:rPr>
          <w:rFonts w:ascii="Times New Roman" w:eastAsia="Calibri" w:hAnsi="Times New Roman"/>
          <w:sz w:val="24"/>
          <w:szCs w:val="24"/>
          <w:lang w:eastAsia="en-US"/>
        </w:rPr>
        <w:t xml:space="preserve"> аннулированию адресов</w:t>
      </w:r>
      <w:r w:rsidRPr="000F3665">
        <w:rPr>
          <w:rFonts w:ascii="Times New Roman" w:eastAsia="Calibri" w:hAnsi="Times New Roman"/>
          <w:strike/>
          <w:sz w:val="24"/>
          <w:szCs w:val="24"/>
          <w:lang w:eastAsia="en-US"/>
        </w:rPr>
        <w:t xml:space="preserve"> </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ФОРМА ЗАЯВЛЕНИЯ</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 xml:space="preserve">О ПРИСВОЕНИИ ОБЪЕКТУ АДРЕСАЦИИ АДРЕСА ИЛИ АННУЛИРОВАНИИ </w:t>
      </w:r>
    </w:p>
    <w:p w:rsidR="00B10F47" w:rsidRPr="000F3665" w:rsidRDefault="00B10F47" w:rsidP="00B10F47">
      <w:pPr>
        <w:suppressAutoHyphens/>
        <w:autoSpaceDE w:val="0"/>
        <w:spacing w:after="0" w:line="240" w:lineRule="auto"/>
        <w:jc w:val="center"/>
        <w:rPr>
          <w:rFonts w:ascii="Times New Roman" w:hAnsi="Times New Roman"/>
          <w:b/>
          <w:bCs/>
          <w:sz w:val="24"/>
          <w:szCs w:val="24"/>
          <w:lang w:eastAsia="ar-SA"/>
        </w:rPr>
      </w:pPr>
      <w:r w:rsidRPr="000F3665">
        <w:rPr>
          <w:rFonts w:ascii="Times New Roman" w:hAnsi="Times New Roman"/>
          <w:b/>
          <w:bCs/>
          <w:sz w:val="24"/>
          <w:szCs w:val="24"/>
          <w:lang w:eastAsia="ar-SA"/>
        </w:rPr>
        <w:t>ЕГО АДРЕСА</w:t>
      </w:r>
    </w:p>
    <w:p w:rsidR="00B10F47" w:rsidRPr="000F3665" w:rsidRDefault="00B10F47" w:rsidP="00B10F47">
      <w:pPr>
        <w:spacing w:line="330" w:lineRule="atLeast"/>
        <w:textAlignment w:val="baseline"/>
        <w:rPr>
          <w:rFonts w:ascii="Times New Roman" w:hAnsi="Times New Roman"/>
          <w:color w:val="444444"/>
          <w:sz w:val="24"/>
          <w:szCs w:val="24"/>
        </w:rPr>
      </w:pPr>
    </w:p>
    <w:tbl>
      <w:tblPr>
        <w:tblW w:w="0" w:type="auto"/>
        <w:tblCellMar>
          <w:left w:w="0" w:type="dxa"/>
          <w:right w:w="0" w:type="dxa"/>
        </w:tblCellMar>
        <w:tblLook w:val="04A0"/>
      </w:tblPr>
      <w:tblGrid>
        <w:gridCol w:w="682"/>
        <w:gridCol w:w="510"/>
        <w:gridCol w:w="1933"/>
        <w:gridCol w:w="460"/>
        <w:gridCol w:w="704"/>
        <w:gridCol w:w="626"/>
        <w:gridCol w:w="1243"/>
        <w:gridCol w:w="370"/>
        <w:gridCol w:w="475"/>
        <w:gridCol w:w="581"/>
        <w:gridCol w:w="1914"/>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4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Заявление принято</w:t>
            </w:r>
            <w:r w:rsidRPr="000F3665">
              <w:br/>
              <w:t>регистрационный номер ___________________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листов заявления 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прилагаемых документов 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том числе оригиналов ______, копий 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листов в оригиналах ____, копиях 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ФИО должностного лица ___________________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подпись должностного лица ________________</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8"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t> (Собрание законодательства Российской Федерации, 2010, N 40, ст.4970; 2019, N 31, ст.4457) (далее - Федеральный закон "Об инновационном центре "</w:t>
            </w:r>
            <w:proofErr w:type="spellStart"/>
            <w:r w:rsidRPr="000F3665">
              <w:t>Сколково</w:t>
            </w:r>
            <w:proofErr w:type="spellEnd"/>
            <w:r w:rsidRPr="000F3665">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дата "___"__________ _____ </w:t>
            </w:r>
            <w:proofErr w:type="gramStart"/>
            <w:r w:rsidRPr="000F3665">
              <w:t>г</w:t>
            </w:r>
            <w:proofErr w:type="gramEnd"/>
            <w:r w:rsidRPr="000F3665">
              <w:t>.</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Прошу в отношении объекта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Вид:</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proofErr w:type="gramStart"/>
            <w:r w:rsidRPr="000F3665">
              <w:t>Машино-место</w:t>
            </w:r>
            <w:proofErr w:type="gramEnd"/>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Присвоить адрес</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В связи </w:t>
            </w:r>
            <w:proofErr w:type="gramStart"/>
            <w:r w:rsidRPr="000F3665">
              <w:rPr>
                <w:b/>
                <w:bCs/>
                <w:bdr w:val="none" w:sz="0" w:space="0" w:color="auto" w:frame="1"/>
              </w:rPr>
              <w:t>с</w:t>
            </w:r>
            <w:proofErr w:type="gramEnd"/>
            <w:r w:rsidRPr="000F3665">
              <w:rPr>
                <w:b/>
                <w:bCs/>
                <w:bdr w:val="none" w:sz="0" w:space="0" w:color="auto" w:frame="1"/>
              </w:rPr>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из земель, находящихся в государственной или муниципальной собственности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раздела земельного участка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раздел которого осуществляется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участка путем объединения земельных участков</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земельного участка</w:t>
            </w:r>
            <w:r w:rsidR="0099087E" w:rsidRPr="000F36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7.4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земельного участка</w:t>
            </w:r>
            <w:r w:rsidR="0099087E" w:rsidRPr="000F3665">
              <w:pict>
                <v:shape id="_x0000_i1026" type="#_x0000_t75" style="width:6.6pt;height:17.4pt"/>
              </w:pic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99087E" w:rsidP="00B10F47">
      <w:pPr>
        <w:pStyle w:val="formattext"/>
        <w:spacing w:before="0" w:beforeAutospacing="0" w:after="0" w:afterAutospacing="0" w:line="330" w:lineRule="atLeast"/>
        <w:ind w:firstLine="480"/>
        <w:textAlignment w:val="baseline"/>
        <w:rPr>
          <w:color w:val="444444"/>
        </w:rPr>
      </w:pPr>
      <w:r w:rsidRPr="000F3665">
        <w:rPr>
          <w:color w:val="444444"/>
        </w:rPr>
        <w:pict>
          <v:shape id="_x0000_i1027" type="#_x0000_t75" style="width:6.6pt;height:17.4pt"/>
        </w:pict>
      </w:r>
      <w:r w:rsidR="00B10F47" w:rsidRPr="000F3665">
        <w:rPr>
          <w:color w:val="444444"/>
        </w:rPr>
        <w:t> Строка дублируется для каждого объединенного земельного участка.</w:t>
      </w:r>
      <w:r w:rsidR="00B10F47" w:rsidRPr="000F3665">
        <w:rPr>
          <w:color w:val="444444"/>
        </w:rPr>
        <w:br/>
      </w:r>
    </w:p>
    <w:tbl>
      <w:tblPr>
        <w:tblW w:w="0" w:type="auto"/>
        <w:tblCellMar>
          <w:left w:w="0" w:type="dxa"/>
          <w:right w:w="0" w:type="dxa"/>
        </w:tblCellMar>
        <w:tblLook w:val="04A0"/>
      </w:tblPr>
      <w:tblGrid>
        <w:gridCol w:w="454"/>
        <w:gridCol w:w="440"/>
        <w:gridCol w:w="2559"/>
        <w:gridCol w:w="2299"/>
        <w:gridCol w:w="1478"/>
        <w:gridCol w:w="185"/>
        <w:gridCol w:w="2083"/>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696"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587"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выдела из земельного участка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из которого осуществляется выдел</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земельного участк</w:t>
            </w:r>
            <w:proofErr w:type="gramStart"/>
            <w:r w:rsidRPr="000F3665">
              <w:rPr>
                <w:b/>
                <w:bCs/>
                <w:bdr w:val="none" w:sz="0" w:space="0" w:color="auto" w:frame="1"/>
              </w:rPr>
              <w:t>а(</w:t>
            </w:r>
            <w:proofErr w:type="spellStart"/>
            <w:proofErr w:type="gramEnd"/>
            <w:r w:rsidRPr="000F3665">
              <w:rPr>
                <w:b/>
                <w:bCs/>
                <w:bdr w:val="none" w:sz="0" w:space="0" w:color="auto" w:frame="1"/>
              </w:rPr>
              <w:t>ов</w:t>
            </w:r>
            <w:proofErr w:type="spellEnd"/>
            <w:r w:rsidRPr="000F3665">
              <w:rPr>
                <w:b/>
                <w:bCs/>
                <w:bdr w:val="none" w:sz="0" w:space="0" w:color="auto" w:frame="1"/>
              </w:rPr>
              <w:t>) путем перераспределения земельных участков</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земельных участков, которые перераспределяются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который перераспределяется</w:t>
            </w:r>
            <w:r w:rsidR="0099087E" w:rsidRPr="000F3665">
              <w:pict>
                <v:shape id="_x0000_i1028" type="#_x0000_t75" style="width:8.4pt;height:17.4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который перераспределяется</w:t>
            </w:r>
            <w:r w:rsidR="0099087E" w:rsidRPr="000F3665">
              <w:pict>
                <v:shape id="_x0000_i1029" type="#_x0000_t75" style="width:8.4pt;height:17.4pt"/>
              </w:pic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Строительством, реконструкцией здания (строения), сооружения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осуществляется строительство (реконструкция)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0F3665">
                <w:rPr>
                  <w:rStyle w:val="a6"/>
                  <w:color w:val="000000" w:themeColor="text1"/>
                </w:rPr>
                <w:t>Градостроительным кодексом Российской Федерации</w:t>
              </w:r>
            </w:hyperlink>
            <w:r w:rsidRPr="000F3665">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осуществляется строительство (реконструкция)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Переводом жилого помещения в нежилое помещение и нежилого помещения в жилое помещение</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помещения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______________________________________________</w:t>
            </w: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99087E" w:rsidP="00B10F47">
      <w:pPr>
        <w:pStyle w:val="formattext"/>
        <w:spacing w:before="0" w:beforeAutospacing="0" w:after="0" w:afterAutospacing="0" w:line="330" w:lineRule="atLeast"/>
        <w:ind w:firstLine="480"/>
        <w:textAlignment w:val="baseline"/>
        <w:rPr>
          <w:color w:val="444444"/>
        </w:rPr>
      </w:pPr>
      <w:r w:rsidRPr="000F3665">
        <w:rPr>
          <w:color w:val="444444"/>
        </w:rPr>
        <w:pict>
          <v:shape id="_x0000_i1030" type="#_x0000_t75" style="width:8.4pt;height:17.4pt"/>
        </w:pict>
      </w:r>
      <w:r w:rsidR="00B10F47" w:rsidRPr="000F3665">
        <w:rPr>
          <w:color w:val="444444"/>
        </w:rPr>
        <w:t> Строка дублируется для каждого перераспределенного земельного участка.</w:t>
      </w:r>
      <w:r w:rsidR="00B10F47" w:rsidRPr="000F3665">
        <w:rPr>
          <w:color w:val="444444"/>
        </w:rPr>
        <w:br/>
      </w:r>
    </w:p>
    <w:tbl>
      <w:tblPr>
        <w:tblW w:w="0" w:type="auto"/>
        <w:tblCellMar>
          <w:left w:w="0" w:type="dxa"/>
          <w:right w:w="0" w:type="dxa"/>
        </w:tblCellMar>
        <w:tblLook w:val="04A0"/>
      </w:tblPr>
      <w:tblGrid>
        <w:gridCol w:w="463"/>
        <w:gridCol w:w="463"/>
        <w:gridCol w:w="185"/>
        <w:gridCol w:w="171"/>
        <w:gridCol w:w="175"/>
        <w:gridCol w:w="168"/>
        <w:gridCol w:w="1708"/>
        <w:gridCol w:w="154"/>
        <w:gridCol w:w="772"/>
        <w:gridCol w:w="319"/>
        <w:gridCol w:w="179"/>
        <w:gridCol w:w="153"/>
        <w:gridCol w:w="151"/>
        <w:gridCol w:w="277"/>
        <w:gridCol w:w="763"/>
        <w:gridCol w:w="185"/>
        <w:gridCol w:w="1265"/>
        <w:gridCol w:w="641"/>
        <w:gridCol w:w="1306"/>
      </w:tblGrid>
      <w:tr w:rsidR="00B10F47" w:rsidRPr="000F3665" w:rsidTr="00DF7EBE">
        <w:trPr>
          <w:trHeight w:val="15"/>
        </w:trPr>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w:t>
            </w:r>
            <w:proofErr w:type="gramStart"/>
            <w:r w:rsidRPr="000F3665">
              <w:rPr>
                <w:b/>
                <w:bCs/>
                <w:bdr w:val="none" w:sz="0" w:space="0" w:color="auto" w:frame="1"/>
              </w:rPr>
              <w:t>я(</w:t>
            </w:r>
            <w:proofErr w:type="spellStart"/>
            <w:proofErr w:type="gramEnd"/>
            <w:r w:rsidRPr="000F3665">
              <w:rPr>
                <w:b/>
                <w:bCs/>
                <w:bdr w:val="none" w:sz="0" w:space="0" w:color="auto" w:frame="1"/>
              </w:rPr>
              <w:t>ий</w:t>
            </w:r>
            <w:proofErr w:type="spellEnd"/>
            <w:r w:rsidRPr="000F3665">
              <w:rPr>
                <w:b/>
                <w:bCs/>
                <w:bdr w:val="none" w:sz="0" w:space="0" w:color="auto" w:frame="1"/>
              </w:rPr>
              <w:t>) в здании (строении), сооружении путем раздела здания (строения),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w:t>
            </w:r>
            <w:proofErr w:type="gramStart"/>
            <w:r w:rsidRPr="000F3665">
              <w:rPr>
                <w:b/>
                <w:bCs/>
                <w:bdr w:val="none" w:sz="0" w:space="0" w:color="auto" w:frame="1"/>
              </w:rPr>
              <w:t>я(</w:t>
            </w:r>
            <w:proofErr w:type="spellStart"/>
            <w:proofErr w:type="gramEnd"/>
            <w:r w:rsidRPr="000F3665">
              <w:rPr>
                <w:b/>
                <w:bCs/>
                <w:bdr w:val="none" w:sz="0" w:space="0" w:color="auto" w:frame="1"/>
              </w:rPr>
              <w:t>ий</w:t>
            </w:r>
            <w:proofErr w:type="spellEnd"/>
            <w:r w:rsidRPr="000F3665">
              <w:rPr>
                <w:b/>
                <w:bCs/>
                <w:bdr w:val="none" w:sz="0" w:space="0" w:color="auto" w:frame="1"/>
              </w:rPr>
              <w:t>) в здании (строении), сооружении путем раздела помещения</w:t>
            </w:r>
            <w:r w:rsidRPr="000F3665">
              <w:t>, </w:t>
            </w:r>
            <w:proofErr w:type="spellStart"/>
            <w:r w:rsidRPr="000F3665">
              <w:rPr>
                <w:b/>
                <w:bCs/>
                <w:bdr w:val="none" w:sz="0" w:space="0" w:color="auto" w:frame="1"/>
              </w:rPr>
              <w:t>машино-места</w:t>
            </w:r>
            <w:proofErr w:type="spellEnd"/>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Назначение помещения (жилое (нежилое) помещение)</w:t>
            </w:r>
            <w:r w:rsidR="0099087E" w:rsidRPr="000F3665">
              <w:pict>
                <v:shape id="_x0000_i1031" type="#_x0000_t75" style="width:8.4pt;height:17.4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 помещения</w:t>
            </w:r>
            <w:r w:rsidR="0099087E" w:rsidRPr="000F3665">
              <w:pict>
                <v:shape id="_x0000_i1032" type="#_x0000_t75" style="width:8.4pt;height:17.4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Количество помещений</w:t>
            </w:r>
            <w:r w:rsidR="0099087E" w:rsidRPr="000F3665">
              <w:pict>
                <v:shape id="_x0000_i1033" type="#_x0000_t75" style="width:8.4pt;height:17.4pt"/>
              </w:pic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помещения, </w:t>
            </w:r>
            <w:proofErr w:type="spellStart"/>
            <w:r w:rsidRPr="000F3665">
              <w:t>машино-места</w:t>
            </w:r>
            <w:proofErr w:type="spellEnd"/>
            <w:r w:rsidRPr="000F3665">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Адрес помещения, </w:t>
            </w:r>
            <w:proofErr w:type="spellStart"/>
            <w:r w:rsidRPr="000F3665">
              <w:t>машино-места</w:t>
            </w:r>
            <w:proofErr w:type="spellEnd"/>
            <w:r w:rsidRPr="000F3665">
              <w:t>, раздел которого осуществляется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0F3665">
              <w:rPr>
                <w:b/>
                <w:bCs/>
                <w:bdr w:val="none" w:sz="0" w:space="0" w:color="auto" w:frame="1"/>
              </w:rPr>
              <w:t>машино-мест</w:t>
            </w:r>
            <w:proofErr w:type="spellEnd"/>
            <w:r w:rsidRPr="000F3665">
              <w:rPr>
                <w:b/>
                <w:bCs/>
                <w:bdr w:val="none" w:sz="0" w:space="0" w:color="auto" w:frame="1"/>
              </w:rPr>
              <w:t xml:space="preserve"> в здании (строении), сооружении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помещения</w:t>
            </w:r>
            <w:r w:rsidR="0099087E" w:rsidRPr="000F3665">
              <w:pict>
                <v:shape id="_x0000_i1034" type="#_x0000_t75" style="width:8.4pt;height:17.4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помещения</w:t>
            </w:r>
            <w:r w:rsidR="0099087E" w:rsidRPr="000F3665">
              <w:pict>
                <v:shape id="_x0000_i1035" type="#_x0000_t75" style="width:8.4pt;height:17.4pt"/>
              </w:pic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Образование нежилого помещения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машино-места</w:t>
            </w:r>
            <w:proofErr w:type="spellEnd"/>
            <w:r w:rsidRPr="000F3665">
              <w:t xml:space="preserve"> в здании, сооружении путем раздела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w:t>
            </w:r>
            <w:proofErr w:type="gramStart"/>
            <w:r w:rsidRPr="000F3665">
              <w:t>образуемых</w:t>
            </w:r>
            <w:proofErr w:type="gramEnd"/>
            <w:r w:rsidRPr="000F3665">
              <w:t xml:space="preserve"> </w:t>
            </w:r>
            <w:proofErr w:type="spellStart"/>
            <w:r w:rsidRPr="000F3665">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машино-места</w:t>
            </w:r>
            <w:proofErr w:type="spellEnd"/>
            <w:r w:rsidRPr="000F3665">
              <w:t xml:space="preserve"> (</w:t>
            </w:r>
            <w:proofErr w:type="spellStart"/>
            <w:r w:rsidRPr="000F3665">
              <w:t>машино-мест</w:t>
            </w:r>
            <w:proofErr w:type="spellEnd"/>
            <w:r w:rsidRPr="000F3665">
              <w:t xml:space="preserve">) в здании, сооружении путем раздела помещения, </w:t>
            </w:r>
            <w:proofErr w:type="spellStart"/>
            <w:r w:rsidRPr="000F3665">
              <w:t>машино-места</w:t>
            </w:r>
            <w:proofErr w:type="spellEnd"/>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w:t>
            </w:r>
            <w:proofErr w:type="spellStart"/>
            <w:r w:rsidRPr="000F3665">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помещения, </w:t>
            </w:r>
            <w:proofErr w:type="spellStart"/>
            <w:r w:rsidRPr="000F3665">
              <w:t>машино-места</w:t>
            </w:r>
            <w:proofErr w:type="spellEnd"/>
            <w:r w:rsidRPr="000F3665">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Адрес помещения, </w:t>
            </w:r>
            <w:proofErr w:type="spellStart"/>
            <w:r w:rsidRPr="000F3665">
              <w:t>машино-места</w:t>
            </w:r>
            <w:proofErr w:type="spellEnd"/>
            <w:r w:rsidRPr="000F3665">
              <w:t xml:space="preserve"> раздел которого осуществляется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машино-места</w:t>
            </w:r>
            <w:proofErr w:type="spellEnd"/>
            <w:r w:rsidRPr="000F3665">
              <w:t xml:space="preserve"> в здании, сооружении путем объединения помещений, </w:t>
            </w:r>
            <w:proofErr w:type="spellStart"/>
            <w:r w:rsidRPr="000F3665">
              <w:t>машино-мест</w:t>
            </w:r>
            <w:proofErr w:type="spellEnd"/>
            <w:r w:rsidRPr="000F3665">
              <w:t xml:space="preserve"> в здании, сооружении</w:t>
            </w: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объединяемых помещений, </w:t>
            </w:r>
            <w:proofErr w:type="spellStart"/>
            <w:r w:rsidRPr="000F3665">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объединяемого помещения</w:t>
            </w:r>
          </w:p>
        </w:tc>
      </w:tr>
      <w:tr w:rsidR="00B10F47" w:rsidRPr="000F3665"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Образованием </w:t>
            </w:r>
            <w:proofErr w:type="spellStart"/>
            <w:r w:rsidRPr="000F3665">
              <w:t>машино-места</w:t>
            </w:r>
            <w:proofErr w:type="spellEnd"/>
            <w:r w:rsidRPr="000F3665">
              <w:t xml:space="preserve"> в здании, сооружении путем переустройства и (или) перепланировки мест общего пользования</w:t>
            </w: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Количество </w:t>
            </w:r>
            <w:proofErr w:type="gramStart"/>
            <w:r w:rsidRPr="000F3665">
              <w:t>образуемых</w:t>
            </w:r>
            <w:proofErr w:type="gramEnd"/>
            <w:r w:rsidRPr="000F3665">
              <w:t xml:space="preserve"> </w:t>
            </w:r>
            <w:proofErr w:type="spellStart"/>
            <w:r w:rsidRPr="000F3665">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здания, сооружения</w:t>
            </w:r>
          </w:p>
        </w:tc>
      </w:tr>
      <w:tr w:rsidR="00B10F47" w:rsidRPr="000F3665"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Необходимостью приведения адреса земельного участка, здания (строения), сооружения, помещения, </w:t>
            </w:r>
            <w:proofErr w:type="spellStart"/>
            <w:r w:rsidRPr="000F3665">
              <w:t>машино-места</w:t>
            </w:r>
            <w:proofErr w:type="spellEnd"/>
            <w:r w:rsidRPr="000F3665">
              <w:t>, государственный кадастровый учет которого осуществлен в соответствии с </w:t>
            </w:r>
            <w:hyperlink r:id="rId10" w:anchor="7D20K3" w:history="1">
              <w:r w:rsidRPr="000F3665">
                <w:rPr>
                  <w:rStyle w:val="a6"/>
                  <w:color w:val="000000" w:themeColor="text1"/>
                </w:rPr>
                <w:t xml:space="preserve">Федеральным законом от 13 июля 2015 г. N </w:t>
              </w:r>
              <w:r w:rsidRPr="000F3665">
                <w:rPr>
                  <w:rStyle w:val="a6"/>
                  <w:color w:val="000000" w:themeColor="text1"/>
                </w:rPr>
                <w:lastRenderedPageBreak/>
                <w:t>218-ФЗ "О государственной регистрации недвижимости"</w:t>
              </w:r>
            </w:hyperlink>
            <w:r w:rsidRPr="000F3665">
              <w:t xml:space="preserve"> (Собрание законодательства Российской Федерации, 2015, N 29, ст.4344; </w:t>
            </w:r>
            <w:proofErr w:type="gramStart"/>
            <w:r w:rsidRPr="000F3665">
              <w:t>2020, N 22, ст.3383) (далее - </w:t>
            </w:r>
            <w:hyperlink r:id="rId11" w:anchor="7D20K3" w:history="1">
              <w:r w:rsidRPr="000F3665">
                <w:rPr>
                  <w:rStyle w:val="a6"/>
                  <w:color w:val="000000" w:themeColor="text1"/>
                </w:rPr>
                <w:t>Федеральный закон "О государственной регистрации недвижимости"</w:t>
              </w:r>
            </w:hyperlink>
            <w:r w:rsidRPr="000F3665">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3665">
              <w:t>машино-место</w:t>
            </w:r>
            <w:proofErr w:type="spellEnd"/>
            <w:proofErr w:type="gramEnd"/>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земельного участка, здания (строения), сооружения, помещения, </w:t>
            </w:r>
            <w:proofErr w:type="spellStart"/>
            <w:r w:rsidRPr="000F3665">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Существующий адрес земельного участка, здания (строения), сооружения, помещения, </w:t>
            </w:r>
            <w:proofErr w:type="spellStart"/>
            <w:r w:rsidRPr="000F3665">
              <w:t>машино-места</w:t>
            </w:r>
            <w:proofErr w:type="spellEnd"/>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Отсутствием у земельного участка, здания (строения), сооружения, помещения, </w:t>
            </w:r>
            <w:proofErr w:type="spellStart"/>
            <w:r w:rsidRPr="000F3665">
              <w:t>машино-места</w:t>
            </w:r>
            <w:proofErr w:type="spellEnd"/>
            <w:r w:rsidRPr="000F3665">
              <w:t>, государственный кадастровый учет которого осуществлен в соответствии с </w:t>
            </w:r>
            <w:hyperlink r:id="rId12" w:anchor="7D20K3" w:history="1">
              <w:r w:rsidRPr="000F3665">
                <w:rPr>
                  <w:rStyle w:val="a6"/>
                  <w:color w:val="000000" w:themeColor="text1"/>
                </w:rPr>
                <w:t>Федеральным законом "О государственной регистрации недвижимости"</w:t>
              </w:r>
            </w:hyperlink>
            <w:r w:rsidRPr="000F3665">
              <w:t>, адреса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Кадастровый номер земельного участка, здания (строения), сооружения, помещения, </w:t>
            </w:r>
            <w:proofErr w:type="spellStart"/>
            <w:r w:rsidRPr="000F3665">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pacing w:before="0" w:beforeAutospacing="0" w:after="0" w:afterAutospacing="0" w:line="330" w:lineRule="atLeast"/>
        <w:textAlignment w:val="baseline"/>
        <w:rPr>
          <w:color w:val="444444"/>
        </w:rPr>
      </w:pPr>
      <w:r w:rsidRPr="000F3665">
        <w:rPr>
          <w:color w:val="444444"/>
        </w:rPr>
        <w:t>________________</w:t>
      </w:r>
    </w:p>
    <w:p w:rsidR="00B10F47" w:rsidRPr="000F3665" w:rsidRDefault="0099087E" w:rsidP="00B10F47">
      <w:pPr>
        <w:pStyle w:val="formattext"/>
        <w:spacing w:before="0" w:beforeAutospacing="0" w:after="0" w:afterAutospacing="0" w:line="330" w:lineRule="atLeast"/>
        <w:ind w:firstLine="480"/>
        <w:textAlignment w:val="baseline"/>
        <w:rPr>
          <w:color w:val="444444"/>
        </w:rPr>
      </w:pPr>
      <w:r w:rsidRPr="000F3665">
        <w:rPr>
          <w:color w:val="444444"/>
        </w:rPr>
        <w:pict>
          <v:shape id="_x0000_i1036" type="#_x0000_t75" style="width:8.4pt;height:17.4pt"/>
        </w:pict>
      </w:r>
      <w:r w:rsidR="00B10F47" w:rsidRPr="000F3665">
        <w:rPr>
          <w:color w:val="444444"/>
        </w:rPr>
        <w:t> Строка дублируется для каждого разделенного помещения.</w:t>
      </w:r>
      <w:r w:rsidR="00B10F47" w:rsidRPr="000F3665">
        <w:rPr>
          <w:color w:val="444444"/>
        </w:rPr>
        <w:br/>
      </w:r>
    </w:p>
    <w:p w:rsidR="00B10F47" w:rsidRPr="000F3665" w:rsidRDefault="0099087E" w:rsidP="00B10F47">
      <w:pPr>
        <w:pStyle w:val="formattext"/>
        <w:spacing w:before="0" w:beforeAutospacing="0" w:after="0" w:afterAutospacing="0" w:line="330" w:lineRule="atLeast"/>
        <w:ind w:firstLine="480"/>
        <w:textAlignment w:val="baseline"/>
        <w:rPr>
          <w:color w:val="444444"/>
        </w:rPr>
      </w:pPr>
      <w:r w:rsidRPr="000F3665">
        <w:rPr>
          <w:color w:val="444444"/>
        </w:rPr>
        <w:pict>
          <v:shape id="_x0000_i1037" type="#_x0000_t75" style="width:8.4pt;height:17.4pt"/>
        </w:pict>
      </w:r>
      <w:r w:rsidR="00B10F47" w:rsidRPr="000F3665">
        <w:rPr>
          <w:color w:val="444444"/>
        </w:rPr>
        <w:t> Строка дублируется для каждого объединенного помещения.</w:t>
      </w:r>
      <w:r w:rsidR="00B10F47" w:rsidRPr="000F3665">
        <w:rPr>
          <w:color w:val="444444"/>
        </w:rPr>
        <w:br/>
      </w:r>
    </w:p>
    <w:tbl>
      <w:tblPr>
        <w:tblW w:w="0" w:type="auto"/>
        <w:tblCellMar>
          <w:left w:w="0" w:type="dxa"/>
          <w:right w:w="0" w:type="dxa"/>
        </w:tblCellMar>
        <w:tblLook w:val="04A0"/>
      </w:tblPr>
      <w:tblGrid>
        <w:gridCol w:w="694"/>
        <w:gridCol w:w="554"/>
        <w:gridCol w:w="3029"/>
        <w:gridCol w:w="1766"/>
        <w:gridCol w:w="1475"/>
        <w:gridCol w:w="1980"/>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696"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587"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66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Наименование муниципального района, городского, </w:t>
            </w:r>
            <w:r w:rsidRPr="000F3665">
              <w:lastRenderedPageBreak/>
              <w:t>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 xml:space="preserve">В связи </w:t>
            </w:r>
            <w:proofErr w:type="gramStart"/>
            <w:r w:rsidRPr="000F3665">
              <w:rPr>
                <w:b/>
                <w:bCs/>
                <w:bdr w:val="none" w:sz="0" w:space="0" w:color="auto" w:frame="1"/>
              </w:rPr>
              <w:t>с</w:t>
            </w:r>
            <w:proofErr w:type="gramEnd"/>
            <w:r w:rsidRPr="000F3665">
              <w:rPr>
                <w:b/>
                <w:bCs/>
                <w:bdr w:val="none" w:sz="0" w:space="0" w:color="auto" w:frame="1"/>
              </w:rPr>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Исключением из Единого государственного реестра недвижимости указанных в </w:t>
            </w:r>
            <w:hyperlink r:id="rId13" w:anchor="AAC0NS" w:history="1">
              <w:r w:rsidRPr="000F3665">
                <w:rPr>
                  <w:rStyle w:val="a6"/>
                  <w:color w:val="000000" w:themeColor="text1"/>
                </w:rPr>
                <w:t>части 7 статьи 72 Федерального закона "О государственной регистрации недвижимости"</w:t>
              </w:r>
            </w:hyperlink>
            <w:r w:rsidRPr="000F3665">
              <w:t> сведений об объекте недвижимости, являющемся объектом адресации</w:t>
            </w:r>
            <w:r w:rsidRPr="000F3665">
              <w:br/>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Присвоением объекту адресации нового адреса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spacing w:after="0"/>
        <w:rPr>
          <w:rFonts w:ascii="Times New Roman" w:hAnsi="Times New Roman"/>
          <w:vanish/>
          <w:sz w:val="24"/>
          <w:szCs w:val="24"/>
        </w:rPr>
      </w:pPr>
    </w:p>
    <w:tbl>
      <w:tblPr>
        <w:tblW w:w="0" w:type="auto"/>
        <w:tblCellMar>
          <w:left w:w="0" w:type="dxa"/>
          <w:right w:w="0" w:type="dxa"/>
        </w:tblCellMar>
        <w:tblLook w:val="04A0"/>
      </w:tblPr>
      <w:tblGrid>
        <w:gridCol w:w="482"/>
        <w:gridCol w:w="421"/>
        <w:gridCol w:w="421"/>
        <w:gridCol w:w="554"/>
        <w:gridCol w:w="715"/>
        <w:gridCol w:w="1125"/>
        <w:gridCol w:w="369"/>
        <w:gridCol w:w="344"/>
        <w:gridCol w:w="370"/>
        <w:gridCol w:w="828"/>
        <w:gridCol w:w="544"/>
        <w:gridCol w:w="554"/>
        <w:gridCol w:w="951"/>
        <w:gridCol w:w="1820"/>
      </w:tblGrid>
      <w:tr w:rsidR="00B10F47" w:rsidRPr="000F3665" w:rsidTr="00DF7EBE">
        <w:trPr>
          <w:trHeight w:val="15"/>
        </w:trPr>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10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Собственник объекта адресации или лицо, обладающее иным вещным правом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физическое лицо:</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кем </w:t>
            </w:r>
            <w:proofErr w:type="gramStart"/>
            <w:r w:rsidRPr="000F3665">
              <w:t>выдан</w:t>
            </w:r>
            <w:proofErr w:type="gramEnd"/>
            <w:r w:rsidRPr="000F3665">
              <w:t>:</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 ____</w:t>
            </w:r>
            <w:proofErr w:type="gramStart"/>
            <w:r w:rsidRPr="000F3665">
              <w:t>г</w:t>
            </w:r>
            <w:proofErr w:type="gramEnd"/>
            <w:r w:rsidRPr="000F3665">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КПП (для российского юридического лица):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 регистрации (для иностранного юридического лица):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"___"_________ ____</w:t>
            </w:r>
            <w:proofErr w:type="gramStart"/>
            <w:r w:rsidRPr="000F3665">
              <w:t>г</w:t>
            </w:r>
            <w:proofErr w:type="gramEnd"/>
            <w:r w:rsidRPr="000F3665">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Вещное право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собственности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хозяйственного ведения имуществом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оперативного управления имуществом на объект адресации</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пожизненно наследуемого владения земельным участком</w:t>
            </w: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право постоянного (бессрочного) пользования земельным участком</w:t>
            </w: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Способ получения документов</w:t>
            </w:r>
            <w:r w:rsidRPr="000F3665">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многофункциональном центре</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 личном кабинете федеральной информационной адресной системы</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proofErr w:type="gramStart"/>
            <w:r w:rsidRPr="000F3665">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Расписку в получении документов прошу:</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(подпись заявителя)</w:t>
            </w: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Не направлять</w:t>
            </w:r>
          </w:p>
        </w:tc>
      </w:tr>
    </w:tbl>
    <w:p w:rsidR="00B10F47" w:rsidRPr="000F3665" w:rsidRDefault="00B10F47" w:rsidP="00B10F47">
      <w:pPr>
        <w:spacing w:line="330" w:lineRule="atLeast"/>
        <w:textAlignment w:val="baseline"/>
        <w:rPr>
          <w:rFonts w:ascii="Times New Roman" w:hAnsi="Times New Roman"/>
          <w:vanish/>
          <w:color w:val="444444"/>
          <w:sz w:val="24"/>
          <w:szCs w:val="24"/>
        </w:rPr>
      </w:pPr>
    </w:p>
    <w:tbl>
      <w:tblPr>
        <w:tblW w:w="0" w:type="auto"/>
        <w:tblCellMar>
          <w:left w:w="0" w:type="dxa"/>
          <w:right w:w="0" w:type="dxa"/>
        </w:tblCellMar>
        <w:tblLook w:val="04A0"/>
      </w:tblPr>
      <w:tblGrid>
        <w:gridCol w:w="558"/>
        <w:gridCol w:w="413"/>
        <w:gridCol w:w="333"/>
        <w:gridCol w:w="2372"/>
        <w:gridCol w:w="370"/>
        <w:gridCol w:w="849"/>
        <w:gridCol w:w="334"/>
        <w:gridCol w:w="434"/>
        <w:gridCol w:w="541"/>
        <w:gridCol w:w="370"/>
        <w:gridCol w:w="1128"/>
        <w:gridCol w:w="1796"/>
      </w:tblGrid>
      <w:tr w:rsidR="00B10F47" w:rsidRPr="000F3665" w:rsidTr="00DF7EBE">
        <w:trPr>
          <w:trHeight w:val="15"/>
        </w:trPr>
        <w:tc>
          <w:tcPr>
            <w:tcW w:w="739"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772"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92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37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29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221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Всего листов____</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Заявитель:</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Собственник объекта адресации или лицо, обладающее иным вещным правом на объект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физическое лицо:</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кем </w:t>
            </w:r>
            <w:proofErr w:type="gramStart"/>
            <w:r w:rsidRPr="000F3665">
              <w:t>выдан</w:t>
            </w:r>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"___"______ ____</w:t>
            </w:r>
            <w:proofErr w:type="gramStart"/>
            <w:r w:rsidRPr="000F3665">
              <w:t>г</w:t>
            </w:r>
            <w:proofErr w:type="gramEnd"/>
            <w:r w:rsidRPr="000F3665">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и реквизиты документа, подтверждающего полномочия представителя: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ИНН (для российского юридического лица):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номер регистрации (для иностранного юридического лица):</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 xml:space="preserve">"___"__________ ____ </w:t>
            </w:r>
            <w:proofErr w:type="gramStart"/>
            <w:r w:rsidRPr="000F3665">
              <w:t>г</w:t>
            </w:r>
            <w:proofErr w:type="gramEnd"/>
            <w:r w:rsidRPr="000F3665">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электронной почты (при наличии):</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наименование и реквизиты документа, подтверждающего полномочия представителя:</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Оригинал в количестве _____ экз., </w:t>
            </w:r>
            <w:proofErr w:type="spellStart"/>
            <w:r w:rsidRPr="000F3665">
              <w:t>на_____</w:t>
            </w:r>
            <w:proofErr w:type="gramStart"/>
            <w:r w:rsidRPr="000F3665">
              <w:t>л</w:t>
            </w:r>
            <w:proofErr w:type="spellEnd"/>
            <w:proofErr w:type="gramEnd"/>
            <w:r w:rsidRPr="000F3665">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Копия в количестве _____ экз., </w:t>
            </w:r>
            <w:proofErr w:type="spellStart"/>
            <w:r w:rsidRPr="000F3665">
              <w:t>на_____</w:t>
            </w:r>
            <w:proofErr w:type="gramStart"/>
            <w:r w:rsidRPr="000F3665">
              <w:t>л</w:t>
            </w:r>
            <w:proofErr w:type="spellEnd"/>
            <w:proofErr w:type="gramEnd"/>
            <w:r w:rsidRPr="000F3665">
              <w:t>.</w:t>
            </w:r>
          </w:p>
        </w:tc>
      </w:tr>
      <w:tr w:rsidR="00B10F47" w:rsidRPr="000F3665"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spacing w:after="0"/>
        <w:ind w:right="-1"/>
        <w:jc w:val="right"/>
        <w:rPr>
          <w:rFonts w:ascii="Times New Roman" w:eastAsia="Calibri" w:hAnsi="Times New Roman"/>
          <w:color w:val="FF0000"/>
          <w:sz w:val="24"/>
          <w:szCs w:val="24"/>
          <w:lang w:eastAsia="en-US"/>
        </w:rPr>
      </w:pPr>
      <w:r w:rsidRPr="000F3665">
        <w:rPr>
          <w:rFonts w:ascii="Times New Roman" w:eastAsia="Calibri" w:hAnsi="Times New Roman"/>
          <w:color w:val="FF0000"/>
          <w:sz w:val="24"/>
          <w:szCs w:val="24"/>
          <w:lang w:eastAsia="en-US"/>
        </w:rPr>
        <w:t xml:space="preserve"> </w:t>
      </w: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r w:rsidRPr="000F3665">
        <w:rPr>
          <w:rFonts w:ascii="Times New Roman" w:hAnsi="Times New Roman"/>
          <w:color w:val="000000"/>
          <w:sz w:val="24"/>
          <w:szCs w:val="24"/>
          <w:lang w:eastAsia="ar-SA"/>
        </w:rPr>
        <w:br w:type="page"/>
      </w:r>
      <w:r w:rsidRPr="000F3665">
        <w:rPr>
          <w:rFonts w:ascii="Times New Roman" w:hAnsi="Times New Roman"/>
          <w:color w:val="000000"/>
          <w:sz w:val="24"/>
          <w:szCs w:val="24"/>
          <w:lang w:eastAsia="ar-SA"/>
        </w:rPr>
        <w:lastRenderedPageBreak/>
        <w:t>Приложение №2</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к административному регламенту</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 xml:space="preserve">предоставления муниципальной услуги </w:t>
      </w:r>
    </w:p>
    <w:p w:rsidR="00B10F47" w:rsidRPr="000F3665" w:rsidRDefault="00B10F47" w:rsidP="00B10F47">
      <w:pPr>
        <w:spacing w:after="0" w:line="240" w:lineRule="auto"/>
        <w:jc w:val="right"/>
        <w:rPr>
          <w:rFonts w:ascii="Times New Roman" w:eastAsia="Calibri" w:hAnsi="Times New Roman"/>
          <w:color w:val="000000"/>
          <w:sz w:val="24"/>
          <w:szCs w:val="24"/>
          <w:lang w:eastAsia="en-US"/>
        </w:rPr>
      </w:pPr>
      <w:r w:rsidRPr="000F3665">
        <w:rPr>
          <w:rFonts w:ascii="Times New Roman" w:eastAsia="Calibri" w:hAnsi="Times New Roman"/>
          <w:color w:val="000000"/>
          <w:sz w:val="24"/>
          <w:szCs w:val="24"/>
          <w:lang w:eastAsia="en-US"/>
        </w:rPr>
        <w:t xml:space="preserve">по присвоению и </w:t>
      </w:r>
    </w:p>
    <w:p w:rsidR="00B10F47" w:rsidRPr="000F3665" w:rsidRDefault="00B10F47" w:rsidP="00B10F47">
      <w:pPr>
        <w:spacing w:after="0" w:line="240" w:lineRule="auto"/>
        <w:jc w:val="right"/>
        <w:rPr>
          <w:rFonts w:ascii="Times New Roman" w:eastAsia="Calibri" w:hAnsi="Times New Roman"/>
          <w:strike/>
          <w:color w:val="000000"/>
          <w:sz w:val="24"/>
          <w:szCs w:val="24"/>
          <w:lang w:eastAsia="en-US"/>
        </w:rPr>
      </w:pPr>
      <w:r w:rsidRPr="000F3665">
        <w:rPr>
          <w:rFonts w:ascii="Times New Roman" w:eastAsia="Calibri" w:hAnsi="Times New Roman"/>
          <w:color w:val="000000"/>
          <w:sz w:val="24"/>
          <w:szCs w:val="24"/>
          <w:lang w:eastAsia="en-US"/>
        </w:rPr>
        <w:t>аннулированию адресов</w:t>
      </w: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suppressAutoHyphens/>
        <w:autoSpaceDE w:val="0"/>
        <w:spacing w:after="0" w:line="240" w:lineRule="auto"/>
        <w:jc w:val="right"/>
        <w:rPr>
          <w:rFonts w:ascii="Times New Roman" w:hAnsi="Times New Roman"/>
          <w:color w:val="000000"/>
          <w:sz w:val="24"/>
          <w:szCs w:val="24"/>
          <w:lang w:eastAsia="ar-SA"/>
        </w:rPr>
      </w:pP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ФОРМА РЕШЕНИЯ</w:t>
      </w: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ОБ ОТКАЗЕ В ПРИСВОЕНИИ ОБЪЕКТУ АДРЕСАЦИИ АДРЕСА</w:t>
      </w:r>
    </w:p>
    <w:p w:rsidR="00B10F47" w:rsidRPr="000F3665" w:rsidRDefault="00B10F47" w:rsidP="00B10F47">
      <w:pPr>
        <w:autoSpaceDE w:val="0"/>
        <w:autoSpaceDN w:val="0"/>
        <w:adjustRightInd w:val="0"/>
        <w:spacing w:after="0" w:line="240" w:lineRule="auto"/>
        <w:jc w:val="center"/>
        <w:rPr>
          <w:rFonts w:ascii="Times New Roman" w:hAnsi="Times New Roman"/>
          <w:b/>
          <w:bCs/>
          <w:color w:val="000000"/>
          <w:sz w:val="24"/>
          <w:szCs w:val="24"/>
        </w:rPr>
      </w:pPr>
      <w:r w:rsidRPr="000F3665">
        <w:rPr>
          <w:rFonts w:ascii="Times New Roman" w:hAnsi="Times New Roman"/>
          <w:b/>
          <w:bCs/>
          <w:color w:val="000000"/>
          <w:sz w:val="24"/>
          <w:szCs w:val="24"/>
        </w:rPr>
        <w:t xml:space="preserve">ИЛИ </w:t>
      </w:r>
      <w:proofErr w:type="gramStart"/>
      <w:r w:rsidRPr="000F3665">
        <w:rPr>
          <w:rFonts w:ascii="Times New Roman" w:hAnsi="Times New Roman"/>
          <w:b/>
          <w:bCs/>
          <w:color w:val="000000"/>
          <w:sz w:val="24"/>
          <w:szCs w:val="24"/>
        </w:rPr>
        <w:t>АННУЛИРОВАНИИ</w:t>
      </w:r>
      <w:proofErr w:type="gramEnd"/>
      <w:r w:rsidRPr="000F3665">
        <w:rPr>
          <w:rFonts w:ascii="Times New Roman" w:hAnsi="Times New Roman"/>
          <w:b/>
          <w:bCs/>
          <w:color w:val="000000"/>
          <w:sz w:val="24"/>
          <w:szCs w:val="24"/>
        </w:rPr>
        <w:t xml:space="preserve"> ЕГО АДРЕСА</w:t>
      </w:r>
    </w:p>
    <w:p w:rsidR="00B10F47" w:rsidRPr="000F3665" w:rsidRDefault="00B10F47" w:rsidP="00B10F47">
      <w:pPr>
        <w:autoSpaceDE w:val="0"/>
        <w:autoSpaceDN w:val="0"/>
        <w:adjustRightInd w:val="0"/>
        <w:spacing w:after="0" w:line="240" w:lineRule="auto"/>
        <w:jc w:val="both"/>
        <w:outlineLvl w:val="0"/>
        <w:rPr>
          <w:rFonts w:ascii="Times New Roman" w:hAnsi="Times New Roman"/>
          <w:color w:val="000000"/>
          <w:sz w:val="24"/>
          <w:szCs w:val="24"/>
        </w:rPr>
      </w:pPr>
    </w:p>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p>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4976"/>
        <w:gridCol w:w="4522"/>
      </w:tblGrid>
      <w:tr w:rsidR="00B10F47" w:rsidRPr="000F3665" w:rsidTr="00DF7EBE">
        <w:trPr>
          <w:trHeight w:val="15"/>
        </w:trPr>
        <w:tc>
          <w:tcPr>
            <w:tcW w:w="628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17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(Ф.И.О., адрес заявителя (представителя) заявителя)</w:t>
            </w: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(регистрационный номер заявления о присвоении объекту адресации адреса или аннулировании его адреса)</w:t>
            </w:r>
          </w:p>
        </w:tc>
      </w:tr>
    </w:tbl>
    <w:p w:rsidR="00B10F47" w:rsidRPr="000F3665" w:rsidRDefault="00B10F47" w:rsidP="00B10F47">
      <w:pPr>
        <w:pStyle w:val="headertext"/>
        <w:shd w:val="clear" w:color="auto" w:fill="FFFFFF"/>
        <w:spacing w:before="0" w:beforeAutospacing="0" w:after="240" w:afterAutospacing="0"/>
        <w:jc w:val="center"/>
        <w:textAlignment w:val="baseline"/>
        <w:rPr>
          <w:b/>
          <w:bCs/>
          <w:color w:val="444444"/>
        </w:rPr>
      </w:pPr>
      <w:r w:rsidRPr="000F3665">
        <w:rPr>
          <w:b/>
          <w:bCs/>
          <w:color w:val="444444"/>
        </w:rPr>
        <w:t>     </w:t>
      </w:r>
      <w:r w:rsidRPr="000F3665">
        <w:rPr>
          <w:b/>
          <w:bCs/>
          <w:color w:val="444444"/>
        </w:rPr>
        <w:br/>
      </w:r>
      <w:r w:rsidRPr="000F3665">
        <w:rPr>
          <w:b/>
          <w:bCs/>
          <w:color w:val="444444"/>
        </w:rPr>
        <w:br/>
        <w:t>Решение об отказе в присвоении объекту адресации адреса или аннулировании его адреса</w:t>
      </w:r>
    </w:p>
    <w:p w:rsidR="00B10F47" w:rsidRPr="000F3665" w:rsidRDefault="00B10F47" w:rsidP="00B10F47">
      <w:pPr>
        <w:pStyle w:val="formattext"/>
        <w:shd w:val="clear" w:color="auto" w:fill="FFFFFF"/>
        <w:spacing w:before="0" w:beforeAutospacing="0" w:after="0" w:afterAutospacing="0"/>
        <w:jc w:val="center"/>
        <w:textAlignment w:val="baseline"/>
        <w:rPr>
          <w:color w:val="444444"/>
        </w:rPr>
      </w:pPr>
      <w:r w:rsidRPr="000F3665">
        <w:rPr>
          <w:color w:val="444444"/>
        </w:rPr>
        <w:t>     </w:t>
      </w:r>
      <w:r w:rsidRPr="000F3665">
        <w:rPr>
          <w:color w:val="444444"/>
        </w:rPr>
        <w:br/>
        <w:t>от____________ N _________</w:t>
      </w:r>
    </w:p>
    <w:tbl>
      <w:tblPr>
        <w:tblW w:w="0" w:type="auto"/>
        <w:tblCellMar>
          <w:left w:w="0" w:type="dxa"/>
          <w:right w:w="0" w:type="dxa"/>
        </w:tblCellMar>
        <w:tblLook w:val="04A0"/>
      </w:tblPr>
      <w:tblGrid>
        <w:gridCol w:w="1414"/>
        <w:gridCol w:w="442"/>
        <w:gridCol w:w="455"/>
        <w:gridCol w:w="165"/>
        <w:gridCol w:w="6501"/>
        <w:gridCol w:w="521"/>
      </w:tblGrid>
      <w:tr w:rsidR="00B10F47" w:rsidRPr="000F3665" w:rsidTr="00DF7EBE">
        <w:trPr>
          <w:trHeight w:val="15"/>
        </w:trPr>
        <w:tc>
          <w:tcPr>
            <w:tcW w:w="1478"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185"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8131"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t> (Собрание законодательства Российской Федерации, 2010, N 40, ст.4970;</w:t>
            </w:r>
            <w:proofErr w:type="gramEnd"/>
            <w:r w:rsidRPr="000F3665">
              <w:t xml:space="preserve"> </w:t>
            </w:r>
            <w:proofErr w:type="gramStart"/>
            <w:r w:rsidRPr="000F3665">
              <w:t>2019, N 31, ст.4457))</w:t>
            </w:r>
            <w:proofErr w:type="gramEnd"/>
          </w:p>
        </w:tc>
      </w:tr>
      <w:tr w:rsidR="00B10F47" w:rsidRPr="000F3665"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подтверждающего личность, почтовый адрес - для физического лица; полное наименование, ИНН, КПП</w:t>
            </w:r>
            <w:proofErr w:type="gramEnd"/>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(для российского юридического лица), страна, дата и номер регистрации (для иностранного юридического лица),</w:t>
            </w:r>
          </w:p>
        </w:tc>
      </w:tr>
      <w:tr w:rsidR="00B10F47" w:rsidRPr="000F3665" w:rsidTr="00DF7EBE">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на основании </w:t>
            </w:r>
            <w:hyperlink r:id="rId15" w:anchor="65A0IQ" w:history="1">
              <w:r w:rsidRPr="000F3665">
                <w:rPr>
                  <w:rStyle w:val="a6"/>
                  <w:color w:val="000000" w:themeColor="text1"/>
                </w:rPr>
                <w:t>Правил присвоения, изменения и аннулирования адресов</w:t>
              </w:r>
            </w:hyperlink>
            <w:r w:rsidRPr="000F3665">
              <w:rPr>
                <w:color w:val="000000" w:themeColor="text1"/>
              </w:rPr>
              <w:t>, утвержденных </w:t>
            </w:r>
            <w:hyperlink r:id="rId16" w:anchor="64U0IK" w:history="1">
              <w:r w:rsidRPr="000F3665">
                <w:rPr>
                  <w:rStyle w:val="a6"/>
                  <w:color w:val="000000" w:themeColor="text1"/>
                </w:rPr>
                <w:t>постановлением Правительства Российской Федерации от 19 ноября 2014 года N 1221</w:t>
              </w:r>
            </w:hyperlink>
            <w:r w:rsidRPr="000F3665">
              <w:t>, отказано в присвоении (аннулировании) адреса следующему</w:t>
            </w:r>
            <w:r w:rsidRPr="000F3665">
              <w:br/>
            </w:r>
          </w:p>
        </w:tc>
      </w:tr>
      <w:tr w:rsidR="00B10F47" w:rsidRPr="000F3665"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(нужное подчеркнуть)</w:t>
            </w:r>
          </w:p>
        </w:tc>
      </w:tr>
      <w:tr w:rsidR="00B10F47" w:rsidRPr="000F3665"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proofErr w:type="gramStart"/>
            <w:r w:rsidRPr="000F3665">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местонахождения объекта адресации в случае обращения заявителя о присвоении объекту адресации адреса,</w:t>
            </w: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адрес объекта адресации в случае обращения заявителя об аннулировании его адреса)</w:t>
            </w:r>
          </w:p>
        </w:tc>
      </w:tr>
      <w:tr w:rsidR="00B10F47" w:rsidRPr="000F3665"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478"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 xml:space="preserve">в связи </w:t>
            </w:r>
            <w:proofErr w:type="gramStart"/>
            <w:r w:rsidRPr="000F3665">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textAlignment w:val="baseline"/>
            </w:pPr>
            <w:r w:rsidRPr="000F3665">
              <w:t>.</w:t>
            </w:r>
          </w:p>
        </w:tc>
      </w:tr>
      <w:tr w:rsidR="00B10F47" w:rsidRPr="000F3665"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bl>
    <w:p w:rsidR="00B10F47" w:rsidRPr="000F3665" w:rsidRDefault="00B10F47" w:rsidP="00B10F47">
      <w:pPr>
        <w:pStyle w:val="formattext"/>
        <w:shd w:val="clear" w:color="auto" w:fill="FFFFFF"/>
        <w:spacing w:before="0" w:beforeAutospacing="0" w:after="0" w:afterAutospacing="0"/>
        <w:ind w:firstLine="480"/>
        <w:textAlignment w:val="baseline"/>
        <w:rPr>
          <w:color w:val="444444"/>
        </w:rPr>
      </w:pPr>
    </w:p>
    <w:p w:rsidR="00B10F47" w:rsidRPr="000F3665" w:rsidRDefault="00B10F47" w:rsidP="00B10F47">
      <w:pPr>
        <w:pStyle w:val="formattext"/>
        <w:shd w:val="clear" w:color="auto" w:fill="FFFFFF"/>
        <w:spacing w:before="0" w:beforeAutospacing="0" w:after="0" w:afterAutospacing="0"/>
        <w:ind w:firstLine="480"/>
        <w:textAlignment w:val="baseline"/>
        <w:rPr>
          <w:color w:val="444444"/>
        </w:rPr>
      </w:pPr>
      <w:proofErr w:type="gramStart"/>
      <w:r w:rsidRPr="000F3665">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0F3665">
          <w:rPr>
            <w:rStyle w:val="a6"/>
            <w:color w:val="000000" w:themeColor="text1"/>
          </w:rPr>
          <w:t>Федеральным законом от 28 сентября 2010 г. N 244-ФЗ "Об инновационном центре "</w:t>
        </w:r>
        <w:proofErr w:type="spellStart"/>
        <w:r w:rsidRPr="000F3665">
          <w:rPr>
            <w:rStyle w:val="a6"/>
            <w:color w:val="000000" w:themeColor="text1"/>
          </w:rPr>
          <w:t>Сколково</w:t>
        </w:r>
        <w:proofErr w:type="spellEnd"/>
        <w:r w:rsidRPr="000F3665">
          <w:rPr>
            <w:rStyle w:val="a6"/>
            <w:color w:val="000000" w:themeColor="text1"/>
          </w:rPr>
          <w:t>"</w:t>
        </w:r>
      </w:hyperlink>
      <w:r w:rsidRPr="000F3665">
        <w:rPr>
          <w:color w:val="444444"/>
        </w:rPr>
        <w:t> (Собрание законодательства Российской Федерации, 2010, N 40, ст.4970</w:t>
      </w:r>
      <w:proofErr w:type="gramEnd"/>
      <w:r w:rsidRPr="000F3665">
        <w:rPr>
          <w:color w:val="444444"/>
        </w:rPr>
        <w:t xml:space="preserve">; </w:t>
      </w:r>
      <w:proofErr w:type="gramStart"/>
      <w:r w:rsidRPr="000F3665">
        <w:rPr>
          <w:color w:val="444444"/>
        </w:rPr>
        <w:t>2019, N 31, ст.4457)</w:t>
      </w:r>
      <w:r w:rsidRPr="000F3665">
        <w:rPr>
          <w:color w:val="444444"/>
        </w:rPr>
        <w:br/>
      </w:r>
      <w:proofErr w:type="gramEnd"/>
    </w:p>
    <w:tbl>
      <w:tblPr>
        <w:tblW w:w="0" w:type="auto"/>
        <w:tblCellMar>
          <w:left w:w="0" w:type="dxa"/>
          <w:right w:w="0" w:type="dxa"/>
        </w:tblCellMar>
        <w:tblLook w:val="04A0"/>
      </w:tblPr>
      <w:tblGrid>
        <w:gridCol w:w="5447"/>
        <w:gridCol w:w="495"/>
        <w:gridCol w:w="3556"/>
      </w:tblGrid>
      <w:tr w:rsidR="00B10F47" w:rsidRPr="000F3665" w:rsidTr="00DF7EBE">
        <w:trPr>
          <w:trHeight w:val="15"/>
        </w:trPr>
        <w:tc>
          <w:tcPr>
            <w:tcW w:w="6653"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c>
          <w:tcPr>
            <w:tcW w:w="4250" w:type="dxa"/>
            <w:tcBorders>
              <w:top w:val="nil"/>
              <w:left w:val="nil"/>
              <w:bottom w:val="nil"/>
              <w:right w:val="nil"/>
            </w:tcBorders>
            <w:shd w:val="clear" w:color="auto" w:fill="auto"/>
            <w:hideMark/>
          </w:tcPr>
          <w:p w:rsidR="00B10F47" w:rsidRPr="000F3665" w:rsidRDefault="00B10F47" w:rsidP="00DF7EBE">
            <w:pPr>
              <w:rPr>
                <w:rFonts w:ascii="Times New Roman" w:hAnsi="Times New Roman"/>
                <w:sz w:val="24"/>
                <w:szCs w:val="24"/>
              </w:rPr>
            </w:pPr>
          </w:p>
        </w:tc>
      </w:tr>
      <w:tr w:rsidR="00B10F47" w:rsidRPr="000F3665" w:rsidTr="00DF7EBE">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r>
      <w:tr w:rsidR="00B10F47" w:rsidRPr="000F3665" w:rsidTr="00DF7EBE">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center"/>
              <w:textAlignment w:val="baseline"/>
            </w:pPr>
            <w:r w:rsidRPr="000F3665">
              <w:t>(подпись)</w:t>
            </w:r>
          </w:p>
        </w:tc>
      </w:tr>
      <w:tr w:rsidR="00B10F47" w:rsidRPr="000F3665" w:rsidTr="00DF7EBE">
        <w:tc>
          <w:tcPr>
            <w:tcW w:w="6653"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10F47" w:rsidRPr="000F3665" w:rsidRDefault="00B10F47" w:rsidP="00DF7EBE">
            <w:pPr>
              <w:pStyle w:val="formattext"/>
              <w:spacing w:before="0" w:beforeAutospacing="0" w:after="0" w:afterAutospacing="0"/>
              <w:jc w:val="right"/>
              <w:textAlignment w:val="baseline"/>
            </w:pPr>
            <w:r w:rsidRPr="000F3665">
              <w:t>М.П.</w:t>
            </w:r>
          </w:p>
        </w:tc>
      </w:tr>
    </w:tbl>
    <w:p w:rsidR="00B10F47" w:rsidRPr="000F3665" w:rsidRDefault="00B10F47" w:rsidP="00B10F47">
      <w:pPr>
        <w:autoSpaceDE w:val="0"/>
        <w:autoSpaceDN w:val="0"/>
        <w:adjustRightInd w:val="0"/>
        <w:spacing w:after="0" w:line="240" w:lineRule="auto"/>
        <w:jc w:val="both"/>
        <w:rPr>
          <w:rFonts w:ascii="Courier New" w:hAnsi="Courier New" w:cs="Courier New"/>
          <w:color w:val="000000"/>
          <w:sz w:val="24"/>
          <w:szCs w:val="24"/>
        </w:rPr>
      </w:pPr>
    </w:p>
    <w:p w:rsidR="00B10F47" w:rsidRPr="000F3665" w:rsidRDefault="00B10F47" w:rsidP="00B10F47">
      <w:pPr>
        <w:pStyle w:val="a5"/>
        <w:spacing w:after="0" w:line="240" w:lineRule="auto"/>
        <w:ind w:left="852"/>
        <w:jc w:val="center"/>
        <w:rPr>
          <w:rFonts w:ascii="Times New Roman" w:hAnsi="Times New Roman" w:cs="Times New Roman"/>
          <w:sz w:val="24"/>
          <w:szCs w:val="24"/>
        </w:rPr>
      </w:pPr>
    </w:p>
    <w:sectPr w:rsidR="00B10F47" w:rsidRPr="000F3665" w:rsidSect="00DF7EBE">
      <w:pgSz w:w="11906" w:h="16838"/>
      <w:pgMar w:top="568"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016450"/>
    <w:multiLevelType w:val="hybridMultilevel"/>
    <w:tmpl w:val="51082D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C6E4FF4"/>
    <w:multiLevelType w:val="hybridMultilevel"/>
    <w:tmpl w:val="0354F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0E5D7C"/>
    <w:multiLevelType w:val="hybridMultilevel"/>
    <w:tmpl w:val="976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9573FED"/>
    <w:multiLevelType w:val="hybridMultilevel"/>
    <w:tmpl w:val="61CE7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37"/>
  </w:num>
  <w:num w:numId="3">
    <w:abstractNumId w:val="12"/>
  </w:num>
  <w:num w:numId="4">
    <w:abstractNumId w:val="8"/>
  </w:num>
  <w:num w:numId="5">
    <w:abstractNumId w:val="4"/>
  </w:num>
  <w:num w:numId="6">
    <w:abstractNumId w:val="28"/>
  </w:num>
  <w:num w:numId="7">
    <w:abstractNumId w:val="25"/>
  </w:num>
  <w:num w:numId="8">
    <w:abstractNumId w:val="13"/>
  </w:num>
  <w:num w:numId="9">
    <w:abstractNumId w:val="27"/>
  </w:num>
  <w:num w:numId="10">
    <w:abstractNumId w:val="33"/>
  </w:num>
  <w:num w:numId="11">
    <w:abstractNumId w:val="0"/>
  </w:num>
  <w:num w:numId="12">
    <w:abstractNumId w:val="20"/>
  </w:num>
  <w:num w:numId="13">
    <w:abstractNumId w:val="21"/>
  </w:num>
  <w:num w:numId="14">
    <w:abstractNumId w:val="17"/>
  </w:num>
  <w:num w:numId="15">
    <w:abstractNumId w:val="22"/>
  </w:num>
  <w:num w:numId="16">
    <w:abstractNumId w:val="26"/>
  </w:num>
  <w:num w:numId="17">
    <w:abstractNumId w:val="39"/>
  </w:num>
  <w:num w:numId="18">
    <w:abstractNumId w:val="10"/>
  </w:num>
  <w:num w:numId="19">
    <w:abstractNumId w:val="30"/>
  </w:num>
  <w:num w:numId="20">
    <w:abstractNumId w:val="2"/>
  </w:num>
  <w:num w:numId="21">
    <w:abstractNumId w:val="23"/>
  </w:num>
  <w:num w:numId="22">
    <w:abstractNumId w:val="36"/>
  </w:num>
  <w:num w:numId="23">
    <w:abstractNumId w:val="34"/>
  </w:num>
  <w:num w:numId="24">
    <w:abstractNumId w:val="1"/>
  </w:num>
  <w:num w:numId="25">
    <w:abstractNumId w:val="32"/>
  </w:num>
  <w:num w:numId="26">
    <w:abstractNumId w:val="19"/>
  </w:num>
  <w:num w:numId="27">
    <w:abstractNumId w:val="24"/>
  </w:num>
  <w:num w:numId="28">
    <w:abstractNumId w:val="5"/>
  </w:num>
  <w:num w:numId="29">
    <w:abstractNumId w:val="18"/>
  </w:num>
  <w:num w:numId="30">
    <w:abstractNumId w:val="6"/>
  </w:num>
  <w:num w:numId="31">
    <w:abstractNumId w:val="14"/>
  </w:num>
  <w:num w:numId="32">
    <w:abstractNumId w:val="7"/>
  </w:num>
  <w:num w:numId="33">
    <w:abstractNumId w:val="11"/>
  </w:num>
  <w:num w:numId="34">
    <w:abstractNumId w:val="38"/>
  </w:num>
  <w:num w:numId="35">
    <w:abstractNumId w:val="15"/>
  </w:num>
  <w:num w:numId="36">
    <w:abstractNumId w:val="29"/>
  </w:num>
  <w:num w:numId="37">
    <w:abstractNumId w:val="31"/>
  </w:num>
  <w:num w:numId="38">
    <w:abstractNumId w:val="9"/>
  </w:num>
  <w:num w:numId="39">
    <w:abstractNumId w:val="16"/>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1F7"/>
    <w:rsid w:val="00036D4B"/>
    <w:rsid w:val="00051F5A"/>
    <w:rsid w:val="00053BBB"/>
    <w:rsid w:val="00094826"/>
    <w:rsid w:val="000A5018"/>
    <w:rsid w:val="000A6601"/>
    <w:rsid w:val="000C3C50"/>
    <w:rsid w:val="000E3B9B"/>
    <w:rsid w:val="000F3665"/>
    <w:rsid w:val="00110DA5"/>
    <w:rsid w:val="00192FCC"/>
    <w:rsid w:val="001C7CF7"/>
    <w:rsid w:val="001D6763"/>
    <w:rsid w:val="001E04AB"/>
    <w:rsid w:val="001E652A"/>
    <w:rsid w:val="001F7CBD"/>
    <w:rsid w:val="00255E05"/>
    <w:rsid w:val="00256DDD"/>
    <w:rsid w:val="00261051"/>
    <w:rsid w:val="00281DAD"/>
    <w:rsid w:val="002B6FFB"/>
    <w:rsid w:val="002C5B3C"/>
    <w:rsid w:val="002F156B"/>
    <w:rsid w:val="00344E0D"/>
    <w:rsid w:val="003A278F"/>
    <w:rsid w:val="003F68A2"/>
    <w:rsid w:val="00405F36"/>
    <w:rsid w:val="00416923"/>
    <w:rsid w:val="00421044"/>
    <w:rsid w:val="00424E82"/>
    <w:rsid w:val="0042755F"/>
    <w:rsid w:val="00441F21"/>
    <w:rsid w:val="00475E3E"/>
    <w:rsid w:val="00490FE8"/>
    <w:rsid w:val="004D560B"/>
    <w:rsid w:val="004D7196"/>
    <w:rsid w:val="00530364"/>
    <w:rsid w:val="00544B9E"/>
    <w:rsid w:val="005458D0"/>
    <w:rsid w:val="00570713"/>
    <w:rsid w:val="0057351F"/>
    <w:rsid w:val="00603418"/>
    <w:rsid w:val="006127CA"/>
    <w:rsid w:val="006235D0"/>
    <w:rsid w:val="006557B2"/>
    <w:rsid w:val="006942D1"/>
    <w:rsid w:val="006A529B"/>
    <w:rsid w:val="006C793B"/>
    <w:rsid w:val="006D1A45"/>
    <w:rsid w:val="007414E1"/>
    <w:rsid w:val="007449B7"/>
    <w:rsid w:val="00760480"/>
    <w:rsid w:val="0076289A"/>
    <w:rsid w:val="007A32AE"/>
    <w:rsid w:val="007A39F0"/>
    <w:rsid w:val="007C3CC0"/>
    <w:rsid w:val="007C79BB"/>
    <w:rsid w:val="00813CF1"/>
    <w:rsid w:val="0082281F"/>
    <w:rsid w:val="00842657"/>
    <w:rsid w:val="008A47C5"/>
    <w:rsid w:val="008A543D"/>
    <w:rsid w:val="008D0729"/>
    <w:rsid w:val="008D0739"/>
    <w:rsid w:val="008E69B2"/>
    <w:rsid w:val="00901668"/>
    <w:rsid w:val="009053E2"/>
    <w:rsid w:val="00947F80"/>
    <w:rsid w:val="0099087E"/>
    <w:rsid w:val="009A7883"/>
    <w:rsid w:val="009B129F"/>
    <w:rsid w:val="009C16D2"/>
    <w:rsid w:val="009E2AE6"/>
    <w:rsid w:val="00A432E4"/>
    <w:rsid w:val="00A435C5"/>
    <w:rsid w:val="00A458E6"/>
    <w:rsid w:val="00A5039B"/>
    <w:rsid w:val="00A9796F"/>
    <w:rsid w:val="00AC3F48"/>
    <w:rsid w:val="00AF6D96"/>
    <w:rsid w:val="00B10F47"/>
    <w:rsid w:val="00B46B2C"/>
    <w:rsid w:val="00B50559"/>
    <w:rsid w:val="00BA556B"/>
    <w:rsid w:val="00C25551"/>
    <w:rsid w:val="00C434B9"/>
    <w:rsid w:val="00C468E9"/>
    <w:rsid w:val="00C63D4A"/>
    <w:rsid w:val="00C807E9"/>
    <w:rsid w:val="00C829D2"/>
    <w:rsid w:val="00CB46F1"/>
    <w:rsid w:val="00CF49D8"/>
    <w:rsid w:val="00D00EA8"/>
    <w:rsid w:val="00D23B1C"/>
    <w:rsid w:val="00D55C3B"/>
    <w:rsid w:val="00DF7EBE"/>
    <w:rsid w:val="00DF7F16"/>
    <w:rsid w:val="00E56231"/>
    <w:rsid w:val="00E801F7"/>
    <w:rsid w:val="00EA60B6"/>
    <w:rsid w:val="00EE111B"/>
    <w:rsid w:val="00EE20F1"/>
    <w:rsid w:val="00EE548E"/>
    <w:rsid w:val="00F144BA"/>
    <w:rsid w:val="00F41CBF"/>
    <w:rsid w:val="00F548C8"/>
    <w:rsid w:val="00F73410"/>
    <w:rsid w:val="00F774AD"/>
    <w:rsid w:val="00FF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5F"/>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37250"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1" Type="http://schemas.openxmlformats.org/officeDocument/2006/relationships/numbering" Target="numbering.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image" Target="media/image1.jpeg"/><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13313</Words>
  <Characters>75889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58</cp:revision>
  <cp:lastPrinted>2022-01-20T11:28:00Z</cp:lastPrinted>
  <dcterms:created xsi:type="dcterms:W3CDTF">2017-12-14T18:43:00Z</dcterms:created>
  <dcterms:modified xsi:type="dcterms:W3CDTF">2022-03-25T11:05:00Z</dcterms:modified>
</cp:coreProperties>
</file>