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BF" w:rsidRPr="007660E3" w:rsidRDefault="003641BF" w:rsidP="003641BF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0E3">
        <w:rPr>
          <w:rFonts w:ascii="Times New Roman" w:hAnsi="Times New Roman" w:cs="Times New Roman"/>
          <w:bCs/>
          <w:sz w:val="24"/>
          <w:szCs w:val="24"/>
        </w:rPr>
        <w:t>Досудебный порядок подачи жалоб при осуществлении муниципального контроля на автомобильном транспорте и в дорожном хозяйстве на территории МО Кипенское сельское поселение МО Ломоносовский муниципальный район Ленинградской области не применяется.</w:t>
      </w:r>
    </w:p>
    <w:p w:rsidR="003641BF" w:rsidRPr="007660E3" w:rsidRDefault="003641BF" w:rsidP="003641BF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0E3">
        <w:rPr>
          <w:rFonts w:ascii="Times New Roman" w:hAnsi="Times New Roman" w:cs="Times New Roman"/>
          <w:bCs/>
          <w:sz w:val="24"/>
          <w:szCs w:val="24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обжалование в судебном порядке следующих решений заместителя руководителя Контрольного органа и инспекторов (далее также – должностные лица):</w:t>
      </w:r>
    </w:p>
    <w:p w:rsidR="003641BF" w:rsidRPr="007660E3" w:rsidRDefault="003641BF" w:rsidP="003641BF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0E3">
        <w:rPr>
          <w:rFonts w:ascii="Times New Roman" w:hAnsi="Times New Roman" w:cs="Times New Roman"/>
          <w:bCs/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:rsidR="003641BF" w:rsidRPr="007660E3" w:rsidRDefault="003641BF" w:rsidP="003641BF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0E3">
        <w:rPr>
          <w:rFonts w:ascii="Times New Roman" w:hAnsi="Times New Roman" w:cs="Times New Roman"/>
          <w:bCs/>
          <w:sz w:val="24"/>
          <w:szCs w:val="24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3641BF" w:rsidRPr="007660E3" w:rsidRDefault="003641BF" w:rsidP="003641BF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0E3">
        <w:rPr>
          <w:rFonts w:ascii="Times New Roman" w:hAnsi="Times New Roman" w:cs="Times New Roman"/>
          <w:bCs/>
          <w:sz w:val="24"/>
          <w:szCs w:val="24"/>
        </w:rPr>
        <w:t>3) 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:rsidR="003641BF" w:rsidRPr="007660E3" w:rsidRDefault="003641BF" w:rsidP="003641BF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0E3">
        <w:rPr>
          <w:rFonts w:ascii="Times New Roman" w:hAnsi="Times New Roman" w:cs="Times New Roman"/>
          <w:bCs/>
          <w:sz w:val="24"/>
          <w:szCs w:val="24"/>
        </w:rPr>
        <w:t>4) решений об отнесении объектов контроля к соответствующей категории риска;</w:t>
      </w:r>
    </w:p>
    <w:p w:rsidR="003641BF" w:rsidRPr="007660E3" w:rsidRDefault="003641BF" w:rsidP="003641BF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0E3">
        <w:rPr>
          <w:rFonts w:ascii="Times New Roman" w:hAnsi="Times New Roman" w:cs="Times New Roman"/>
          <w:bCs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3641BF" w:rsidRPr="007660E3" w:rsidRDefault="003641BF" w:rsidP="003641BF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0E3">
        <w:rPr>
          <w:rFonts w:ascii="Times New Roman" w:hAnsi="Times New Roman" w:cs="Times New Roman"/>
          <w:bCs/>
          <w:sz w:val="24"/>
          <w:szCs w:val="24"/>
        </w:rPr>
        <w:t xml:space="preserve">6) иных решений, принимаемых Контрольным органом по итогам профилактических и (или) контрольных мероприятий, предусмотренных Федеральным законом № 248-ФЗ, в отношении контролируемых лиц или объектов </w:t>
      </w:r>
      <w:r>
        <w:rPr>
          <w:rFonts w:ascii="Times New Roman" w:hAnsi="Times New Roman" w:cs="Times New Roman"/>
          <w:bCs/>
          <w:sz w:val="24"/>
          <w:szCs w:val="24"/>
        </w:rPr>
        <w:t>контроля.</w:t>
      </w:r>
    </w:p>
    <w:p w:rsidR="005F2E9C" w:rsidRPr="003641BF" w:rsidRDefault="003641BF" w:rsidP="003641BF"/>
    <w:sectPr w:rsidR="005F2E9C" w:rsidRPr="003641BF" w:rsidSect="00415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006E"/>
    <w:rsid w:val="000B0D18"/>
    <w:rsid w:val="003641BF"/>
    <w:rsid w:val="004153A8"/>
    <w:rsid w:val="008C006E"/>
    <w:rsid w:val="00B14BF9"/>
    <w:rsid w:val="00F2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2025-10-31T07:18:00Z</dcterms:created>
  <dcterms:modified xsi:type="dcterms:W3CDTF">2025-10-31T09:46:00Z</dcterms:modified>
</cp:coreProperties>
</file>