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C4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Глава местной администрации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Ломоносовского муниципального района</w:t>
      </w: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42" w:rsidRPr="003A0C42" w:rsidRDefault="003A0C42" w:rsidP="003A0C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18.06.2013  г.  №  58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д. Кипень</w:t>
      </w:r>
    </w:p>
    <w:p w:rsidR="003A0C42" w:rsidRPr="003A0C42" w:rsidRDefault="003A0C42" w:rsidP="003A0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целевой программы </w:t>
      </w:r>
    </w:p>
    <w:p w:rsidR="003A0C42" w:rsidRPr="003A0C42" w:rsidRDefault="003A0C42" w:rsidP="003A0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proofErr w:type="spellStart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proofErr w:type="spellStart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на 2013 год и плановый период 2014-2020 годы»</w:t>
      </w:r>
    </w:p>
    <w:p w:rsidR="003A0C42" w:rsidRPr="003A0C42" w:rsidRDefault="003A0C42" w:rsidP="003A0C42">
      <w:pPr>
        <w:rPr>
          <w:rFonts w:ascii="Times New Roman" w:hAnsi="Times New Roman" w:cs="Times New Roman"/>
          <w:b/>
          <w:sz w:val="24"/>
          <w:szCs w:val="24"/>
        </w:rPr>
      </w:pPr>
    </w:p>
    <w:p w:rsidR="003A0C42" w:rsidRPr="003A0C42" w:rsidRDefault="003A0C42" w:rsidP="003A0C42">
      <w:pPr>
        <w:tabs>
          <w:tab w:val="left" w:pos="483"/>
        </w:tabs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(ред. от 25.12.2012) "Об общих принципах организации местного самоуправления в Российской Федерации", Федеральным законом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3A0C42" w:rsidRPr="003A0C42" w:rsidRDefault="003A0C42" w:rsidP="003A0C42">
      <w:pPr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>целевую</w:t>
      </w:r>
      <w:r w:rsidRPr="003A0C42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proofErr w:type="spellStart"/>
      <w:r w:rsidRPr="003A0C42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proofErr w:type="spellStart"/>
      <w:r w:rsidRPr="003A0C42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2013 год и плановый период 2014-2020 годы»</w:t>
      </w:r>
      <w:r w:rsidRPr="003A0C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опубликования.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И.о.   главы местной администрации 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Н. Н. Овчаров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tbl>
      <w:tblPr>
        <w:tblpPr w:leftFromText="180" w:rightFromText="180" w:vertAnchor="text" w:horzAnchor="page" w:tblpX="1800" w:tblpY="38"/>
        <w:tblW w:w="9648" w:type="dxa"/>
        <w:tblLook w:val="01E0"/>
      </w:tblPr>
      <w:tblGrid>
        <w:gridCol w:w="4428"/>
        <w:gridCol w:w="5220"/>
      </w:tblGrid>
      <w:tr w:rsidR="003A0C42" w:rsidRPr="003A0C42" w:rsidTr="00280CA3">
        <w:tc>
          <w:tcPr>
            <w:tcW w:w="4428" w:type="dxa"/>
          </w:tcPr>
          <w:p w:rsidR="003A0C42" w:rsidRPr="003A0C42" w:rsidRDefault="003A0C42" w:rsidP="00280CA3">
            <w:pPr>
              <w:jc w:val="right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местной администрации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МО Ломоносовский муниципальный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район Ленинградской области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___________  №  ______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(приложение) </w:t>
            </w:r>
          </w:p>
        </w:tc>
      </w:tr>
    </w:tbl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целевая программа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proofErr w:type="spellStart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proofErr w:type="spellStart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на 2013 год и плановый период 2014-2020 годы» 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2013</w:t>
      </w:r>
    </w:p>
    <w:p w:rsidR="003A0C42" w:rsidRPr="003A0C42" w:rsidRDefault="003A0C42" w:rsidP="003A0C4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A0C42" w:rsidRPr="003A0C42" w:rsidRDefault="003A0C42" w:rsidP="003A0C4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033"/>
      </w:tblGrid>
      <w:tr w:rsidR="003A0C42" w:rsidRPr="003A0C42" w:rsidTr="00280CA3">
        <w:tc>
          <w:tcPr>
            <w:tcW w:w="2880" w:type="dxa"/>
          </w:tcPr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      </w:r>
            <w:proofErr w:type="spellStart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      </w:r>
            <w:proofErr w:type="spellStart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на 2013 год и плановый период 2014-2020 годы»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  <w:proofErr w:type="gramEnd"/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33" w:type="dxa"/>
          </w:tcPr>
          <w:p w:rsidR="003A0C42" w:rsidRPr="003A0C42" w:rsidRDefault="003A0C42" w:rsidP="003A0C42">
            <w:pPr>
              <w:numPr>
                <w:ilvl w:val="0"/>
                <w:numId w:val="1"/>
              </w:numPr>
              <w:tabs>
                <w:tab w:val="clear" w:pos="360"/>
                <w:tab w:val="left" w:pos="483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(ред. от 25.12.2012) "Об общих принципах организации местного самоуправления в Российской Федерации"</w:t>
            </w:r>
          </w:p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 Ломоносовский муниципальный район Ленинградской области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pStyle w:val="ConsPlusTitle"/>
              <w:jc w:val="both"/>
              <w:rPr>
                <w:sz w:val="24"/>
                <w:szCs w:val="24"/>
              </w:rPr>
            </w:pPr>
            <w:r w:rsidRPr="003A0C42">
              <w:rPr>
                <w:b w:val="0"/>
                <w:bCs w:val="0"/>
                <w:sz w:val="24"/>
                <w:szCs w:val="24"/>
              </w:rPr>
              <w:t xml:space="preserve">Программа утверждается решением совета депутатов МО </w:t>
            </w:r>
            <w:proofErr w:type="spellStart"/>
            <w:r w:rsidRPr="003A0C42">
              <w:rPr>
                <w:b w:val="0"/>
                <w:bCs w:val="0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b w:val="0"/>
                <w:bCs w:val="0"/>
                <w:sz w:val="24"/>
                <w:szCs w:val="24"/>
              </w:rPr>
              <w:t xml:space="preserve"> сельское поселение и подлежит опубликованию в официальных средствах массовой информации МО </w:t>
            </w:r>
            <w:proofErr w:type="spellStart"/>
            <w:r w:rsidRPr="003A0C42">
              <w:rPr>
                <w:b w:val="0"/>
                <w:bCs w:val="0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b w:val="0"/>
                <w:bCs w:val="0"/>
                <w:sz w:val="24"/>
                <w:szCs w:val="24"/>
              </w:rPr>
              <w:t xml:space="preserve"> сельское поселение.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880" w:type="dxa"/>
          </w:tcPr>
          <w:p w:rsidR="003A0C42" w:rsidRPr="003A0C42" w:rsidRDefault="003A0C42" w:rsidP="00280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3A0C42" w:rsidRPr="003A0C42" w:rsidRDefault="003A0C42" w:rsidP="00280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 Ломоносовский муниципальный район Ленинградской области 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3A0C42" w:rsidRPr="003A0C42" w:rsidRDefault="003A0C42" w:rsidP="00280CA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3A0C42" w:rsidRPr="003A0C42" w:rsidRDefault="003A0C42" w:rsidP="00280CA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3A0C42" w:rsidRPr="003A0C42" w:rsidRDefault="003A0C42" w:rsidP="00280CA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проживания;</w:t>
            </w:r>
          </w:p>
          <w:p w:rsidR="003A0C42" w:rsidRPr="003A0C42" w:rsidRDefault="003A0C42" w:rsidP="00280CA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сохранение окружающей среды и объектов культурного наследия.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tabs>
                <w:tab w:val="num" w:pos="54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 Задачи Программы:</w:t>
            </w:r>
          </w:p>
          <w:p w:rsidR="003A0C42" w:rsidRPr="003A0C42" w:rsidRDefault="003A0C42" w:rsidP="00280CA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3A0C42" w:rsidRPr="003A0C42" w:rsidRDefault="003A0C42" w:rsidP="00280CA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3A0C42" w:rsidRPr="003A0C42" w:rsidRDefault="003A0C42" w:rsidP="00280CA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3A0C42" w:rsidRPr="003A0C42" w:rsidRDefault="003A0C42" w:rsidP="00280CA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составление адресных программ;</w:t>
            </w:r>
          </w:p>
          <w:p w:rsidR="003A0C42" w:rsidRPr="003A0C42" w:rsidRDefault="003A0C42" w:rsidP="00280CA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реализация всей комплексной программы благоустройства в установленные сроки.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2013 год, плановый период 2014-2020 годов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Программе на 2013 год составляет 1296,676  тыс. руб., в том числе:</w:t>
            </w:r>
          </w:p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 бюджета Ленинградской области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1170,886 тыс. руб.</w:t>
            </w:r>
          </w:p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из средств местного бюджета 125,79 тыс. руб.</w:t>
            </w:r>
          </w:p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на 2014 – 2020 годы будут уточнены в соответствующих периодах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841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разделов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предусмотренные в Программе: </w:t>
            </w:r>
          </w:p>
          <w:p w:rsidR="003A0C42" w:rsidRPr="003A0C42" w:rsidRDefault="003A0C42" w:rsidP="003A0C42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      </w:r>
            <w:proofErr w:type="spellStart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  <w:p w:rsidR="003A0C42" w:rsidRPr="003A0C42" w:rsidRDefault="003A0C42" w:rsidP="003A0C42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      </w:r>
            <w:proofErr w:type="spellStart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</w:tc>
      </w:tr>
      <w:tr w:rsidR="003A0C42" w:rsidRPr="003A0C42" w:rsidTr="00280CA3">
        <w:tblPrEx>
          <w:tblCellMar>
            <w:left w:w="70" w:type="dxa"/>
            <w:right w:w="70" w:type="dxa"/>
          </w:tblCellMar>
        </w:tblPrEx>
        <w:trPr>
          <w:trHeight w:val="2865"/>
        </w:trPr>
        <w:tc>
          <w:tcPr>
            <w:tcW w:w="2880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7033" w:type="dxa"/>
          </w:tcPr>
          <w:p w:rsidR="003A0C42" w:rsidRPr="003A0C42" w:rsidRDefault="003A0C42" w:rsidP="00280CA3">
            <w:pPr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 реализации Программы: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положительных тенденций в создании благоприятной среды жизнедеятельности;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степени удовлетворенности населения уровнем благоустройства;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технического состояния отдельных объектов транспортной инфраструктуры.</w:t>
            </w:r>
          </w:p>
        </w:tc>
      </w:tr>
    </w:tbl>
    <w:p w:rsidR="003A0C42" w:rsidRPr="003A0C42" w:rsidRDefault="003A0C42" w:rsidP="003A0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2. Характеристика поселения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Административным центром МО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деревня Кипень. На территории поселения расположено 11 населённых пунктов - 3 посёлка и 8 деревень: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Кипень, деревня, административный центр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Келози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Волковицы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Дом отдыха «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Волковицы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>», посёлок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(Лесопитомник), посёлок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Трудовик,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Витино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Черемыкино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Черемыкинская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Школа, посёлок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Шундорово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>, деревня.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граничит:</w:t>
      </w:r>
    </w:p>
    <w:p w:rsidR="003A0C42" w:rsidRPr="003A0C42" w:rsidRDefault="003A0C42" w:rsidP="003A0C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Гостилицким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Ропшинским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A0C42">
        <w:rPr>
          <w:rFonts w:ascii="Times New Roman" w:hAnsi="Times New Roman" w:cs="Times New Roman"/>
          <w:sz w:val="24"/>
          <w:szCs w:val="24"/>
        </w:rPr>
        <w:t>Русско-Высоцким</w:t>
      </w:r>
      <w:proofErr w:type="spellEnd"/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сельскими поселениями  Ломоносовского муниципального района, Гатчинским муниципальным районом,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Волосовским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последним данным, полученным в результате переписи населения, численность постоянного населения МО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составляет 5108 человек, из них около 70% граждан трудоспособного возраста, 20% старше трудоспособного возраста, 10% младше трудоспособного возраста. Численность населения на 01.01.2013 года составляет 5378 человек. Число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в 2012 году 43 человека. Коэффициент рождаемости в 2012 году составил 7,9.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– 27,435 км.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Протяженность автомобильных дорог (асфальтовое покрытие) – 7,400 км, муниципальной собственности – 3,070 км.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Общая протяженность грунтовых дорог с естественным покрытием внутри границ населенных пунктов МО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– 17,035 км.</w:t>
      </w:r>
    </w:p>
    <w:p w:rsidR="003A0C42" w:rsidRPr="003A0C42" w:rsidRDefault="003A0C42" w:rsidP="003A0C42">
      <w:pPr>
        <w:pStyle w:val="a3"/>
        <w:ind w:left="0"/>
        <w:jc w:val="center"/>
        <w:rPr>
          <w:b/>
          <w:bCs/>
          <w:sz w:val="24"/>
          <w:szCs w:val="24"/>
        </w:rPr>
      </w:pPr>
      <w:r w:rsidRPr="003A0C42">
        <w:rPr>
          <w:b/>
          <w:sz w:val="24"/>
          <w:szCs w:val="24"/>
        </w:rPr>
        <w:t>3. Основные проблемы, на решение которых направлена программа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Решение задач благоустройства необходимо проводить программно-целевым методом. 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муниципального образования </w:t>
      </w:r>
      <w:proofErr w:type="spellStart"/>
      <w:r w:rsidRPr="003A0C42">
        <w:rPr>
          <w:b w:val="0"/>
          <w:bCs w:val="0"/>
          <w:sz w:val="24"/>
          <w:szCs w:val="24"/>
        </w:rPr>
        <w:t>Кипенское</w:t>
      </w:r>
      <w:proofErr w:type="spellEnd"/>
      <w:r w:rsidRPr="003A0C42">
        <w:rPr>
          <w:b w:val="0"/>
          <w:bCs w:val="0"/>
          <w:sz w:val="24"/>
          <w:szCs w:val="24"/>
        </w:rPr>
        <w:t xml:space="preserve"> сельское поселение МО Ломоносовский муниципальный район Ленинградской области (далее – поселение) на 2013 – 2020 годы.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>Финансово-</w:t>
      </w:r>
      <w:proofErr w:type="gramStart"/>
      <w:r w:rsidRPr="003A0C42">
        <w:rPr>
          <w:b w:val="0"/>
          <w:bCs w:val="0"/>
          <w:sz w:val="24"/>
          <w:szCs w:val="24"/>
        </w:rPr>
        <w:t>экономические механизмы</w:t>
      </w:r>
      <w:proofErr w:type="gramEnd"/>
      <w:r w:rsidRPr="003A0C42">
        <w:rPr>
          <w:b w:val="0"/>
          <w:bCs w:val="0"/>
          <w:sz w:val="24"/>
          <w:szCs w:val="24"/>
        </w:rPr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Помимо указанных общих проблем, имеются также специфические, влияющие на уровень благоустройства территории:</w:t>
      </w:r>
    </w:p>
    <w:p w:rsidR="003A0C42" w:rsidRPr="003A0C42" w:rsidRDefault="003A0C42" w:rsidP="003A0C42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повышенный уровень эксплуатационных нагрузок на объекты благоустройства и транспортной инфраструктуры;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отсутствие необходимого количества тротуаров;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необходимость обеспечения повышенных требований к уровню экологии, эстетическому и архитектурному облику поселения;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высоким уровнем физического, морального и экономического износа дорожного покрытия. На сегодняшний момент износ дорожного покрытия,  пешеходных дорожек и тротуаров достигает 70 %;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Существующий уровень благоустройства и состояние транспортной инфраструктуры не отвечают техническим требованиям  и иным нормативным актам, что является причиной: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снижения уровня безопасности движения;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снижения уровня комфортности проживания.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Таким образом, проблема низкого уровня благоустройства и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соответствие уровня благоустройства и развития транспортной инфраструктуры общим направлениям социально-экономического развития;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на достижение следующих результатов: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создание условий для улучшения качества жизни населения;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развитие положительных тенденций в создании благоприятной среды жизнедеятельности;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степени удовлетворенности населения уровнем благоустройства;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технического состояния отдельных объектов благоустройства;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санитарного и экологического состояния поселения;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повышение уровня эстетики поселения.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4. Основные мероприятия программы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42">
        <w:rPr>
          <w:rFonts w:ascii="Times New Roman" w:hAnsi="Times New Roman" w:cs="Times New Roman"/>
          <w:sz w:val="24"/>
          <w:szCs w:val="24"/>
        </w:rPr>
        <w:t>Основные мероприятия программы, на 2013 год и плановый период 2014-2020 годы, приведены в приложении № 1 и № 2 к Муниципальной целевой программе «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proofErr w:type="spellStart"/>
      <w:r w:rsidRPr="003A0C42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</w:t>
      </w:r>
      <w:proofErr w:type="gramEnd"/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proofErr w:type="spellStart"/>
      <w:r w:rsidRPr="003A0C42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2013 год и плановый период 2014-2020 годы</w:t>
      </w:r>
      <w:r w:rsidRPr="003A0C42">
        <w:rPr>
          <w:rFonts w:ascii="Times New Roman" w:hAnsi="Times New Roman" w:cs="Times New Roman"/>
          <w:sz w:val="24"/>
          <w:szCs w:val="24"/>
        </w:rPr>
        <w:t>».</w:t>
      </w:r>
    </w:p>
    <w:p w:rsidR="003A0C42" w:rsidRPr="003A0C42" w:rsidRDefault="003A0C42" w:rsidP="003A0C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5.  Ожидаемые результаты от реализации программы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появление положительных тенденций в создании благоприятной среды жизнедеятельности населения;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территории;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улучшение технического состояния отдельных объектов благоустройства (улично-дорожной сети, существующей ливневой инженерной сети, знаков транспортных коммуникаций, мест захоронений, мест воинских захоронений и т.д.)</w:t>
      </w:r>
    </w:p>
    <w:p w:rsidR="003A0C42" w:rsidRPr="003A0C42" w:rsidRDefault="003A0C42" w:rsidP="003A0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санитарного и экологического состояния территории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повышение уровня эстетики и архитектурного облика поселков и деревень;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комфортные условия для жизни, работы и отдыха населения на территории МО </w:t>
      </w:r>
      <w:proofErr w:type="spellStart"/>
      <w:r w:rsidRPr="003A0C4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привлечение разных социальных слоев населения к участию по благоустройству поселения;</w:t>
      </w:r>
    </w:p>
    <w:p w:rsidR="003A0C42" w:rsidRPr="003A0C42" w:rsidRDefault="003A0C42" w:rsidP="003A0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координация деятельности предприятий, обеспечивающих благоустройс</w:t>
      </w:r>
      <w:r w:rsidRPr="003A0C42">
        <w:rPr>
          <w:rFonts w:ascii="Times New Roman" w:hAnsi="Times New Roman" w:cs="Times New Roman"/>
          <w:sz w:val="24"/>
          <w:szCs w:val="24"/>
        </w:rPr>
        <w:t>т</w:t>
      </w:r>
      <w:r w:rsidRPr="003A0C42">
        <w:rPr>
          <w:rFonts w:ascii="Times New Roman" w:hAnsi="Times New Roman" w:cs="Times New Roman"/>
          <w:sz w:val="24"/>
          <w:szCs w:val="24"/>
        </w:rPr>
        <w:t>во населенных пунктов и предприятий, имеющих на балансе инженерные сети, что позв</w:t>
      </w:r>
      <w:r w:rsidRPr="003A0C42">
        <w:rPr>
          <w:rFonts w:ascii="Times New Roman" w:hAnsi="Times New Roman" w:cs="Times New Roman"/>
          <w:sz w:val="24"/>
          <w:szCs w:val="24"/>
        </w:rPr>
        <w:t>о</w:t>
      </w:r>
      <w:r w:rsidRPr="003A0C42">
        <w:rPr>
          <w:rFonts w:ascii="Times New Roman" w:hAnsi="Times New Roman" w:cs="Times New Roman"/>
          <w:sz w:val="24"/>
          <w:szCs w:val="24"/>
        </w:rPr>
        <w:t>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работ.</w:t>
      </w:r>
    </w:p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</w:pPr>
    </w:p>
    <w:tbl>
      <w:tblPr>
        <w:tblW w:w="12840" w:type="dxa"/>
        <w:tblInd w:w="94" w:type="dxa"/>
        <w:tblLayout w:type="fixed"/>
        <w:tblLook w:val="0000"/>
      </w:tblPr>
      <w:tblGrid>
        <w:gridCol w:w="553"/>
        <w:gridCol w:w="5394"/>
        <w:gridCol w:w="1259"/>
        <w:gridCol w:w="1259"/>
        <w:gridCol w:w="1259"/>
        <w:gridCol w:w="3116"/>
      </w:tblGrid>
      <w:tr w:rsidR="003A0C42" w:rsidRPr="003A0C42" w:rsidTr="00280CA3">
        <w:trPr>
          <w:trHeight w:val="1471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0C42" w:rsidRPr="003A0C42" w:rsidRDefault="003A0C42" w:rsidP="00280C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целевой программе «Капитальный ремонт и ремонт дворовых территорий многоквартирных домов, проездов к дворовым территориям многоквартирных домов населенных пунктов 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капитальный ремонт и ремонт автомобильных дорог общего пользования местного значения, в т.ч. в населенных пунктах 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2013 год и плановый период на 2014 -2020 годы»</w:t>
            </w:r>
            <w:r w:rsidRPr="003A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2013 году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gridAfter w:val="1"/>
          <w:wAfter w:w="3116" w:type="dxa"/>
          <w:trHeight w:val="5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gridAfter w:val="1"/>
          <w:wAfter w:w="3116" w:type="dxa"/>
          <w:trHeight w:val="22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gridAfter w:val="1"/>
          <w:wAfter w:w="3116" w:type="dxa"/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A0C42" w:rsidRPr="003A0C42" w:rsidTr="00280CA3">
        <w:trPr>
          <w:gridAfter w:val="1"/>
          <w:wAfter w:w="3116" w:type="dxa"/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дома № 11 по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Кипень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946,421</w:t>
            </w:r>
          </w:p>
        </w:tc>
      </w:tr>
      <w:tr w:rsidR="003A0C42" w:rsidRPr="003A0C42" w:rsidTr="00280CA3">
        <w:trPr>
          <w:gridAfter w:val="1"/>
          <w:wAfter w:w="3116" w:type="dxa"/>
          <w:trHeight w:val="7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от дома № 1 до дома № 8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в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350,255</w:t>
            </w:r>
          </w:p>
        </w:tc>
      </w:tr>
    </w:tbl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  <w:sectPr w:rsidR="003A0C42" w:rsidRPr="003A0C42" w:rsidSect="00D20D2C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tbl>
      <w:tblPr>
        <w:tblW w:w="9970" w:type="dxa"/>
        <w:tblInd w:w="94" w:type="dxa"/>
        <w:tblLayout w:type="fixed"/>
        <w:tblLook w:val="0000"/>
      </w:tblPr>
      <w:tblGrid>
        <w:gridCol w:w="553"/>
        <w:gridCol w:w="5394"/>
        <w:gridCol w:w="1447"/>
        <w:gridCol w:w="2340"/>
        <w:gridCol w:w="236"/>
      </w:tblGrid>
      <w:tr w:rsidR="003A0C42" w:rsidRPr="003A0C42" w:rsidTr="00280CA3">
        <w:trPr>
          <w:trHeight w:val="1471"/>
        </w:trPr>
        <w:tc>
          <w:tcPr>
            <w:tcW w:w="9734" w:type="dxa"/>
            <w:gridSpan w:val="4"/>
            <w:shd w:val="clear" w:color="auto" w:fill="auto"/>
            <w:vAlign w:val="bottom"/>
          </w:tcPr>
          <w:p w:rsidR="003A0C42" w:rsidRPr="003A0C42" w:rsidRDefault="003A0C42" w:rsidP="00280C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целевой программе «Капитальный ремонт и ремонт дворовых территорий многоквартирных домов, проездов к дворовым территориям многоквартирных домов населенных пунктов 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капитальный ремонт и ремонт автомобильных дорог общего пользования местного значения, в т.ч. в населенных пунктах МО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2013 год и плановый период на 2014 -2020 годы»</w:t>
            </w:r>
            <w:r w:rsidRPr="003A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плановый период 2014-2020 годы</w:t>
            </w:r>
            <w:proofErr w:type="gramEnd"/>
          </w:p>
        </w:tc>
        <w:tc>
          <w:tcPr>
            <w:tcW w:w="236" w:type="dxa"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4"/>
        </w:trPr>
        <w:tc>
          <w:tcPr>
            <w:tcW w:w="553" w:type="dxa"/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229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3а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 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 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Нарвское шоссе, д. 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 33а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 33а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 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 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Нарвское шоссе, д.43а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д. Кипень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дворовой территории д.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5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1 - 5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6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ул., дом 1 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оровой территории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п.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Черемыкинская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Черемыкино</w:t>
            </w:r>
            <w:proofErr w:type="spell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Улица  Сиреневая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Черемыкино</w:t>
            </w:r>
            <w:proofErr w:type="spell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Улица  Солнечная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Черемыкино</w:t>
            </w:r>
            <w:proofErr w:type="spell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Поселковая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Черемыкино</w:t>
            </w:r>
            <w:proofErr w:type="spell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Улица  Молодежная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участки  по  105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участки  по  105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Проезды д.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Проезды по д.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к ул. Федорова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д. Витино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Федорова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кладбищу д.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д. Трудовик (главная улица)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Подъезд к д. Трудовик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участки  по  105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Подъезд  (охр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она)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участки  по  105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участки  по  105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участки  по  105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Проезд, д. Трудовик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(105-оз  обл.  закону)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д. Кипень, ул. Новостроек-2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(част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Фабричная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Березовая  аллея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Проезды по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Проезд по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ул.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п. Дом отдыха «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Поселковая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п. Дом отдыха «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Санаторная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п. Дом отдыха «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Проезды  по д.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Дорога  по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Дорога  по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лухово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Лесопиоим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ник)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Новостроек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2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Ягодная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4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 сект.)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7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Водопроводная</w:t>
            </w:r>
          </w:p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280CA3">
        <w:trPr>
          <w:trHeight w:val="3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Ул. Тополиная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2" w:rsidRPr="003A0C42" w:rsidRDefault="003A0C42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A0C42" w:rsidRPr="003A0C42" w:rsidRDefault="003A0C42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42" w:rsidRPr="003A0C42" w:rsidRDefault="003A0C42" w:rsidP="003A0C42">
      <w:pPr>
        <w:rPr>
          <w:rFonts w:ascii="Times New Roman" w:hAnsi="Times New Roman" w:cs="Times New Roman"/>
          <w:sz w:val="24"/>
          <w:szCs w:val="24"/>
        </w:rPr>
      </w:pPr>
    </w:p>
    <w:p w:rsidR="004851FB" w:rsidRPr="003A0C42" w:rsidRDefault="004851FB">
      <w:pPr>
        <w:rPr>
          <w:rFonts w:ascii="Times New Roman" w:hAnsi="Times New Roman" w:cs="Times New Roman"/>
          <w:sz w:val="24"/>
          <w:szCs w:val="24"/>
        </w:rPr>
      </w:pPr>
    </w:p>
    <w:sectPr w:rsidR="004851FB" w:rsidRPr="003A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0C42"/>
    <w:rsid w:val="003A0C42"/>
    <w:rsid w:val="004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A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3A0C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0C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2982</Words>
  <Characters>17004</Characters>
  <Application>Microsoft Office Word</Application>
  <DocSecurity>0</DocSecurity>
  <Lines>141</Lines>
  <Paragraphs>39</Paragraphs>
  <ScaleCrop>false</ScaleCrop>
  <Company>Grizli777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2013-08-23T08:29:00Z</dcterms:created>
  <dcterms:modified xsi:type="dcterms:W3CDTF">2013-08-23T08:34:00Z</dcterms:modified>
</cp:coreProperties>
</file>