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90" w:type="dxa"/>
        <w:tblInd w:w="-318" w:type="dxa"/>
        <w:tblLook w:val="01E0" w:firstRow="1" w:lastRow="1" w:firstColumn="1" w:lastColumn="1" w:noHBand="0" w:noVBand="0"/>
      </w:tblPr>
      <w:tblGrid>
        <w:gridCol w:w="11709"/>
      </w:tblGrid>
      <w:tr w:rsidR="004E2194" w:rsidRPr="000F53DD" w:rsidTr="007336FF">
        <w:trPr>
          <w:trHeight w:val="10108"/>
        </w:trPr>
        <w:tc>
          <w:tcPr>
            <w:tcW w:w="11690" w:type="dxa"/>
            <w:shd w:val="clear" w:color="auto" w:fill="auto"/>
          </w:tcPr>
          <w:p w:rsidR="0071387D" w:rsidRPr="0071387D" w:rsidRDefault="00876A8A" w:rsidP="00645006">
            <w:pPr>
              <w:tabs>
                <w:tab w:val="left" w:pos="6130"/>
              </w:tabs>
              <w:spacing w:line="192" w:lineRule="auto"/>
              <w:ind w:left="34" w:right="5199"/>
              <w:jc w:val="both"/>
              <w:rPr>
                <w:rFonts w:ascii="Calibri" w:hAnsi="Calibri" w:cs="Arial"/>
                <w:b/>
                <w:bCs/>
                <w:iCs/>
                <w:sz w:val="16"/>
                <w:u w:val="single"/>
              </w:rPr>
            </w:pPr>
            <w:r>
              <w:rPr>
                <w:rStyle w:val="Tahoma"/>
                <w:rFonts w:ascii="Arial Narrow" w:hAnsi="Arial Narrow" w:cs="Calibri"/>
                <w:b/>
                <w:w w:val="85"/>
                <w:sz w:val="32"/>
                <w:szCs w:val="34"/>
              </w:rPr>
              <w:t xml:space="preserve"> </w:t>
            </w:r>
          </w:p>
          <w:tbl>
            <w:tblPr>
              <w:tblW w:w="11341" w:type="dxa"/>
              <w:tblInd w:w="34" w:type="dxa"/>
              <w:tblLook w:val="01E0" w:firstRow="1" w:lastRow="1" w:firstColumn="1" w:lastColumn="1" w:noHBand="0" w:noVBand="0"/>
            </w:tblPr>
            <w:tblGrid>
              <w:gridCol w:w="11459"/>
            </w:tblGrid>
            <w:tr w:rsidR="0071387D" w:rsidRPr="00C03C1B" w:rsidTr="00B22AD0">
              <w:tc>
                <w:tcPr>
                  <w:tcW w:w="11341" w:type="dxa"/>
                  <w:shd w:val="clear" w:color="auto" w:fill="auto"/>
                </w:tcPr>
                <w:p w:rsidR="0071387D" w:rsidRPr="0071387D" w:rsidRDefault="0071387D" w:rsidP="00F94D6E">
                  <w:pPr>
                    <w:spacing w:line="216" w:lineRule="auto"/>
                    <w:ind w:right="425"/>
                    <w:rPr>
                      <w:rFonts w:ascii="Calibri" w:hAnsi="Calibri"/>
                      <w:b/>
                      <w:caps/>
                      <w:sz w:val="6"/>
                      <w:szCs w:val="30"/>
                      <w:u w:val="single"/>
                    </w:rPr>
                  </w:pPr>
                </w:p>
                <w:p w:rsidR="009E0B07" w:rsidRDefault="009E0B07" w:rsidP="009E0B07">
                  <w:pPr>
                    <w:tabs>
                      <w:tab w:val="left" w:pos="10767"/>
                    </w:tabs>
                    <w:rPr>
                      <w:rFonts w:ascii="Calibri" w:hAnsi="Calibri" w:cs="Arial"/>
                      <w:sz w:val="26"/>
                      <w:szCs w:val="26"/>
                    </w:rPr>
                  </w:pPr>
                  <w:r w:rsidRPr="009E0B07">
                    <w:rPr>
                      <w:rFonts w:ascii="Calibri" w:hAnsi="Calibri" w:cs="Arial"/>
                      <w:b/>
                      <w:sz w:val="28"/>
                      <w:szCs w:val="30"/>
                      <w:u w:val="single"/>
                    </w:rPr>
                    <w:t>КОФАНОВ ДМИТРИЙ ИВАНОВИЧ (г. Москва)</w:t>
                  </w:r>
                  <w:r w:rsidRPr="009E0B07">
                    <w:rPr>
                      <w:rFonts w:ascii="Calibri" w:hAnsi="Calibri" w:cs="Arial"/>
                      <w:b/>
                      <w:sz w:val="28"/>
                      <w:szCs w:val="30"/>
                    </w:rPr>
                    <w:t xml:space="preserve"> – </w:t>
                  </w:r>
                  <w:r w:rsidRPr="009E0B07">
                    <w:rPr>
                      <w:rFonts w:ascii="Calibri" w:hAnsi="Calibri" w:cs="Arial"/>
                      <w:sz w:val="26"/>
                      <w:szCs w:val="26"/>
                    </w:rPr>
                    <w:t xml:space="preserve">автор и ведущий семинаров по вопросам кадрового делопроизводства и трудового законодательства. Практикующий юрист. Консультант. Генеральный директор консалтинговой компании. </w:t>
                  </w:r>
                </w:p>
                <w:p w:rsidR="00BB6794" w:rsidRPr="00BB6794" w:rsidRDefault="00BB6794" w:rsidP="009E0B07">
                  <w:pPr>
                    <w:tabs>
                      <w:tab w:val="left" w:pos="10767"/>
                    </w:tabs>
                    <w:rPr>
                      <w:rFonts w:ascii="Calibri" w:hAnsi="Calibri" w:cs="Arial"/>
                      <w:sz w:val="10"/>
                      <w:szCs w:val="26"/>
                    </w:rPr>
                  </w:pPr>
                </w:p>
                <w:p w:rsidR="00BB6794" w:rsidRPr="00F12480" w:rsidRDefault="00BB6794" w:rsidP="00B963D7">
                  <w:pPr>
                    <w:tabs>
                      <w:tab w:val="left" w:pos="10767"/>
                    </w:tabs>
                    <w:ind w:right="152"/>
                    <w:jc w:val="center"/>
                    <w:rPr>
                      <w:rFonts w:ascii="Futura New Bold" w:hAnsi="Futura New Bold" w:cs="Aharoni"/>
                      <w:b/>
                      <w:sz w:val="34"/>
                      <w:szCs w:val="34"/>
                    </w:rPr>
                  </w:pPr>
                  <w:r w:rsidRPr="00F12480">
                    <w:rPr>
                      <w:rFonts w:ascii="Futura New Bold" w:hAnsi="Futura New Bold" w:cs="Arial"/>
                      <w:b/>
                      <w:sz w:val="34"/>
                      <w:szCs w:val="34"/>
                    </w:rPr>
                    <w:t>«ПОСЛЕДНИЕ</w:t>
                  </w:r>
                  <w:r w:rsidRPr="00F12480">
                    <w:rPr>
                      <w:rFonts w:ascii="Futura New Bold" w:hAnsi="Futura New Bold" w:cs="Aharoni"/>
                      <w:b/>
                      <w:sz w:val="34"/>
                      <w:szCs w:val="34"/>
                    </w:rPr>
                    <w:t xml:space="preserve"> </w:t>
                  </w:r>
                  <w:r w:rsidRPr="00F12480">
                    <w:rPr>
                      <w:rFonts w:ascii="Futura New Bold" w:hAnsi="Futura New Bold" w:cs="Arial"/>
                      <w:b/>
                      <w:sz w:val="34"/>
                      <w:szCs w:val="34"/>
                    </w:rPr>
                    <w:t>ИЗМЕНЕНИЯ</w:t>
                  </w:r>
                  <w:r w:rsidRPr="00F12480">
                    <w:rPr>
                      <w:rFonts w:ascii="Futura New Bold" w:hAnsi="Futura New Bold" w:cs="Aharoni"/>
                      <w:b/>
                      <w:sz w:val="34"/>
                      <w:szCs w:val="34"/>
                    </w:rPr>
                    <w:t xml:space="preserve"> </w:t>
                  </w:r>
                  <w:r w:rsidRPr="00F12480">
                    <w:rPr>
                      <w:rFonts w:ascii="Futura New Bold" w:hAnsi="Futura New Bold" w:cs="Arial"/>
                      <w:b/>
                      <w:sz w:val="34"/>
                      <w:szCs w:val="34"/>
                    </w:rPr>
                    <w:t>В</w:t>
                  </w:r>
                  <w:r w:rsidRPr="00F12480">
                    <w:rPr>
                      <w:rFonts w:ascii="Futura New Bold" w:hAnsi="Futura New Bold" w:cs="Aharoni"/>
                      <w:b/>
                      <w:sz w:val="34"/>
                      <w:szCs w:val="34"/>
                    </w:rPr>
                    <w:t xml:space="preserve"> </w:t>
                  </w:r>
                  <w:r w:rsidRPr="00F12480">
                    <w:rPr>
                      <w:rFonts w:ascii="Futura New Bold" w:hAnsi="Futura New Bold" w:cs="Arial"/>
                      <w:b/>
                      <w:sz w:val="34"/>
                      <w:szCs w:val="34"/>
                    </w:rPr>
                    <w:t>ТРУДОВОМ</w:t>
                  </w:r>
                  <w:r w:rsidRPr="00F12480">
                    <w:rPr>
                      <w:rFonts w:ascii="Futura New Bold" w:hAnsi="Futura New Bold" w:cs="Aharoni"/>
                      <w:b/>
                      <w:sz w:val="34"/>
                      <w:szCs w:val="34"/>
                    </w:rPr>
                    <w:t xml:space="preserve"> </w:t>
                  </w:r>
                  <w:r w:rsidRPr="00F12480">
                    <w:rPr>
                      <w:rFonts w:ascii="Futura New Bold" w:hAnsi="Futura New Bold" w:cs="Arial"/>
                      <w:b/>
                      <w:sz w:val="34"/>
                      <w:szCs w:val="34"/>
                    </w:rPr>
                    <w:t>ЗАКОНОДАТЕЛЬСТВЕ»</w:t>
                  </w:r>
                </w:p>
                <w:p w:rsidR="00BB6794" w:rsidRPr="00BB6794" w:rsidRDefault="00BB6794" w:rsidP="00B963D7">
                  <w:pPr>
                    <w:tabs>
                      <w:tab w:val="left" w:pos="10767"/>
                    </w:tabs>
                    <w:ind w:right="152"/>
                    <w:rPr>
                      <w:rFonts w:ascii="Calibri" w:hAnsi="Calibri" w:cs="Arial"/>
                      <w:sz w:val="18"/>
                      <w:szCs w:val="26"/>
                    </w:rPr>
                  </w:pPr>
                </w:p>
                <w:p w:rsidR="009E0B07" w:rsidRPr="00BB6794" w:rsidRDefault="009E0B07" w:rsidP="00B22AD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10524"/>
                      <w:tab w:val="left" w:pos="11021"/>
                    </w:tabs>
                    <w:spacing w:line="216" w:lineRule="auto"/>
                    <w:ind w:left="34" w:right="152" w:firstLine="602"/>
                    <w:jc w:val="both"/>
                    <w:rPr>
                      <w:rFonts w:asciiTheme="majorHAnsi" w:hAnsiTheme="majorHAnsi" w:cs="Aharoni"/>
                      <w:b/>
                      <w:sz w:val="28"/>
                      <w:szCs w:val="28"/>
                    </w:rPr>
                  </w:pPr>
                  <w:r w:rsidRPr="00BB6794">
                    <w:rPr>
                      <w:rFonts w:asciiTheme="majorHAnsi" w:hAnsiTheme="majorHAnsi" w:cs="Aharoni"/>
                      <w:b/>
                      <w:sz w:val="28"/>
                      <w:szCs w:val="28"/>
                    </w:rPr>
                    <w:t>Закон от 05.04.2013 № 44 ФЗ «О контрактной системе в сфере закупок товаров, работ, услуг для обеспечения государственных и муниципальных нужд» претерпел множественные изменения. Значительная часть из них вступила в силу 01.07.2019.</w:t>
                  </w:r>
                  <w:r w:rsidR="00BB6794">
                    <w:rPr>
                      <w:rFonts w:asciiTheme="majorHAnsi" w:hAnsiTheme="majorHAnsi" w:cs="Aharoni"/>
                      <w:b/>
                      <w:sz w:val="28"/>
                      <w:szCs w:val="28"/>
                    </w:rPr>
                    <w:t xml:space="preserve"> </w:t>
                  </w:r>
                  <w:r w:rsidRPr="00BB6794">
                    <w:rPr>
                      <w:rFonts w:asciiTheme="majorHAnsi" w:hAnsiTheme="majorHAnsi" w:cs="Aharoni"/>
                      <w:b/>
                      <w:sz w:val="28"/>
                      <w:szCs w:val="28"/>
                    </w:rPr>
                    <w:t>Лимит закупки для культуры, образования и науки увеличен до 600 000 рублей (ранее 400 000 рублей).</w:t>
                  </w:r>
                </w:p>
                <w:p w:rsidR="001716D3" w:rsidRPr="001716D3" w:rsidRDefault="001716D3" w:rsidP="00B963D7">
                  <w:pPr>
                    <w:tabs>
                      <w:tab w:val="left" w:pos="10767"/>
                    </w:tabs>
                    <w:ind w:left="34" w:right="152" w:firstLine="602"/>
                    <w:jc w:val="both"/>
                    <w:rPr>
                      <w:rFonts w:asciiTheme="majorHAnsi" w:hAnsiTheme="majorHAnsi"/>
                      <w:b/>
                      <w:sz w:val="6"/>
                      <w:szCs w:val="28"/>
                    </w:rPr>
                  </w:pPr>
                </w:p>
                <w:p w:rsidR="009E0B07" w:rsidRPr="009E0B07" w:rsidRDefault="009E0B07" w:rsidP="00B963D7">
                  <w:pPr>
                    <w:tabs>
                      <w:tab w:val="left" w:pos="10767"/>
                    </w:tabs>
                    <w:ind w:right="152" w:firstLine="811"/>
                    <w:jc w:val="center"/>
                    <w:rPr>
                      <w:rFonts w:asciiTheme="majorHAnsi" w:hAnsiTheme="majorHAnsi"/>
                      <w:b/>
                      <w:sz w:val="32"/>
                      <w:szCs w:val="28"/>
                      <w:u w:val="single"/>
                    </w:rPr>
                  </w:pPr>
                  <w:r w:rsidRPr="009E0B07">
                    <w:rPr>
                      <w:rFonts w:asciiTheme="majorHAnsi" w:hAnsiTheme="majorHAnsi"/>
                      <w:b/>
                      <w:sz w:val="32"/>
                      <w:szCs w:val="28"/>
                      <w:u w:val="single"/>
                    </w:rPr>
                    <w:t xml:space="preserve">7 октября 2019 </w:t>
                  </w:r>
                </w:p>
                <w:p w:rsidR="009E0B07" w:rsidRPr="005D654D" w:rsidRDefault="009E0B07" w:rsidP="00B963D7">
                  <w:pPr>
                    <w:tabs>
                      <w:tab w:val="left" w:pos="10618"/>
                    </w:tabs>
                    <w:ind w:right="152"/>
                    <w:jc w:val="center"/>
                    <w:rPr>
                      <w:sz w:val="6"/>
                      <w:szCs w:val="28"/>
                    </w:rPr>
                  </w:pPr>
                </w:p>
                <w:p w:rsidR="009E0B07" w:rsidRPr="001716D3" w:rsidRDefault="009E0B07" w:rsidP="00B963D7">
                  <w:pPr>
                    <w:tabs>
                      <w:tab w:val="left" w:pos="10618"/>
                    </w:tabs>
                    <w:spacing w:line="192" w:lineRule="auto"/>
                    <w:ind w:right="152"/>
                    <w:jc w:val="center"/>
                    <w:rPr>
                      <w:rFonts w:asciiTheme="majorHAnsi" w:hAnsiTheme="majorHAnsi"/>
                      <w:b/>
                      <w:i/>
                      <w:w w:val="80"/>
                      <w:sz w:val="4"/>
                      <w:szCs w:val="28"/>
                    </w:rPr>
                  </w:pPr>
                </w:p>
                <w:p w:rsidR="009E0B07" w:rsidRPr="00D3619C" w:rsidRDefault="009E0B07" w:rsidP="00B963D7">
                  <w:pPr>
                    <w:pStyle w:val="Default"/>
                    <w:ind w:right="152"/>
                    <w:jc w:val="center"/>
                    <w:rPr>
                      <w:rFonts w:asciiTheme="majorHAnsi" w:hAnsiTheme="majorHAnsi" w:cs="Times New Roman"/>
                      <w:b/>
                      <w:bCs/>
                      <w:color w:val="auto"/>
                      <w:w w:val="90"/>
                      <w:kern w:val="36"/>
                      <w:sz w:val="40"/>
                      <w:szCs w:val="30"/>
                      <w:u w:val="single"/>
                    </w:rPr>
                  </w:pPr>
                  <w:r w:rsidRPr="00D3619C">
                    <w:rPr>
                      <w:rFonts w:asciiTheme="majorHAnsi" w:hAnsiTheme="majorHAnsi" w:cs="Times New Roman"/>
                      <w:b/>
                      <w:bCs/>
                      <w:color w:val="auto"/>
                      <w:w w:val="90"/>
                      <w:kern w:val="36"/>
                      <w:sz w:val="40"/>
                      <w:szCs w:val="30"/>
                      <w:u w:val="single"/>
                    </w:rPr>
                    <w:t xml:space="preserve">ПРОФЕССИОНАЛЬНЫЕ СТАНДАРТЫ В 2019 ГОДУ: </w:t>
                  </w:r>
                </w:p>
                <w:p w:rsidR="009E0B07" w:rsidRDefault="009E0B07" w:rsidP="00B963D7">
                  <w:pPr>
                    <w:pStyle w:val="Default"/>
                    <w:ind w:right="152"/>
                    <w:jc w:val="center"/>
                    <w:rPr>
                      <w:rFonts w:asciiTheme="majorHAnsi" w:hAnsiTheme="majorHAnsi" w:cs="Times New Roman"/>
                      <w:b/>
                      <w:bCs/>
                      <w:color w:val="auto"/>
                      <w:w w:val="90"/>
                      <w:kern w:val="36"/>
                      <w:sz w:val="40"/>
                      <w:szCs w:val="30"/>
                      <w:u w:val="single"/>
                    </w:rPr>
                  </w:pPr>
                  <w:r w:rsidRPr="00D3619C">
                    <w:rPr>
                      <w:rFonts w:asciiTheme="majorHAnsi" w:hAnsiTheme="majorHAnsi" w:cs="Times New Roman"/>
                      <w:b/>
                      <w:bCs/>
                      <w:color w:val="auto"/>
                      <w:w w:val="90"/>
                      <w:kern w:val="36"/>
                      <w:sz w:val="40"/>
                      <w:szCs w:val="30"/>
                      <w:u w:val="single"/>
                    </w:rPr>
                    <w:t>ПРАКТИКА ВНЕДРЕНИЯ И ВОЗМОЖНОСТИ ПРИМЕНЕНИЯ.</w:t>
                  </w:r>
                </w:p>
                <w:p w:rsidR="009E0B07" w:rsidRPr="00BB6794" w:rsidRDefault="001716D3" w:rsidP="00B963D7">
                  <w:pPr>
                    <w:ind w:right="152" w:firstLine="318"/>
                    <w:jc w:val="both"/>
                    <w:rPr>
                      <w:rFonts w:asciiTheme="majorHAnsi" w:hAnsiTheme="majorHAnsi"/>
                      <w:b/>
                      <w:i/>
                      <w:sz w:val="32"/>
                    </w:rPr>
                  </w:pPr>
                  <w:r w:rsidRPr="00BB6794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С 2020 года применять </w:t>
                  </w:r>
                  <w:proofErr w:type="spellStart"/>
                  <w:r w:rsidRPr="00BB6794">
                    <w:rPr>
                      <w:rFonts w:asciiTheme="majorHAnsi" w:hAnsiTheme="majorHAnsi"/>
                      <w:b/>
                      <w:i/>
                      <w:sz w:val="28"/>
                    </w:rPr>
                    <w:t>профстандарты</w:t>
                  </w:r>
                  <w:proofErr w:type="spellEnd"/>
                  <w:r w:rsidRPr="00BB6794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будут обязаны все работодатели. В связи с этим потребуются глобальные изменения во всех документах по кадровому делопроизводству. Реализацию мероприятий по введению </w:t>
                  </w:r>
                  <w:proofErr w:type="spellStart"/>
                  <w:r w:rsidRPr="00BB6794">
                    <w:rPr>
                      <w:rFonts w:asciiTheme="majorHAnsi" w:hAnsiTheme="majorHAnsi"/>
                      <w:b/>
                      <w:i/>
                      <w:sz w:val="28"/>
                    </w:rPr>
                    <w:t>профстандартов</w:t>
                  </w:r>
                  <w:proofErr w:type="spellEnd"/>
                  <w:r w:rsidRPr="00BB6794">
                    <w:rPr>
                      <w:rFonts w:asciiTheme="majorHAnsi" w:hAnsiTheme="majorHAnsi"/>
                      <w:b/>
                      <w:i/>
                      <w:sz w:val="28"/>
                    </w:rPr>
                    <w:t xml:space="preserve"> необходимо завершить не позднее 01 января 2020 года.</w:t>
                  </w:r>
                </w:p>
                <w:p w:rsidR="009E0B07" w:rsidRPr="00D3619C" w:rsidRDefault="009E0B07" w:rsidP="00B963D7">
                  <w:pPr>
                    <w:pStyle w:val="Default"/>
                    <w:spacing w:line="192" w:lineRule="auto"/>
                    <w:ind w:left="142" w:right="152"/>
                    <w:jc w:val="center"/>
                    <w:rPr>
                      <w:rFonts w:ascii="Arial Narrow" w:hAnsi="Arial Narrow" w:cs="Times New Roman"/>
                      <w:color w:val="auto"/>
                      <w:sz w:val="4"/>
                      <w:szCs w:val="2"/>
                      <w:u w:val="single"/>
                    </w:rPr>
                  </w:pPr>
                </w:p>
                <w:tbl>
                  <w:tblPr>
                    <w:tblStyle w:val="a3"/>
                    <w:tblW w:w="11233" w:type="dxa"/>
                    <w:tblBorders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33"/>
                  </w:tblGrid>
                  <w:tr w:rsidR="001716D3" w:rsidRPr="00BB6794" w:rsidTr="001716D3">
                    <w:trPr>
                      <w:trHeight w:val="5235"/>
                    </w:trPr>
                    <w:tc>
                      <w:tcPr>
                        <w:tcW w:w="112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16D3" w:rsidRPr="00BB6794" w:rsidRDefault="001716D3" w:rsidP="00B963D7">
                        <w:pPr>
                          <w:spacing w:line="192" w:lineRule="auto"/>
                          <w:ind w:right="152"/>
                          <w:jc w:val="both"/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</w:pPr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1. Система профессиональных стандартов.</w:t>
                        </w:r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Правовые основы разработки и применения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. Соотношение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, ЕТКС и ЕКС. Обязательность внедрения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к 2020 году и ответственность за их неприменение. Преимущества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для частных организаций. Анализ требований законодательства, регламентирующего применение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в деятельности организации.</w:t>
                        </w:r>
                      </w:p>
                      <w:p w:rsidR="001716D3" w:rsidRPr="00BB6794" w:rsidRDefault="001716D3" w:rsidP="00B963D7">
                        <w:pPr>
                          <w:spacing w:line="192" w:lineRule="auto"/>
                          <w:ind w:right="152"/>
                          <w:jc w:val="both"/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</w:pPr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2. Реестр утвержденных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. </w:t>
                        </w:r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Структура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профстандарта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; характеристики профессии и требования к квалификации работника. Образцы должностных инструкций. Особенности применения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рабочих, служащих, руководителей.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Профстандарты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для специалистов кадровых служб. </w:t>
                        </w:r>
                      </w:p>
                      <w:p w:rsidR="001716D3" w:rsidRPr="00BB6794" w:rsidRDefault="001716D3" w:rsidP="00B963D7">
                        <w:pPr>
                          <w:spacing w:line="192" w:lineRule="auto"/>
                          <w:ind w:right="152"/>
                          <w:jc w:val="both"/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</w:pPr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3. Применение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 в управлении персоналом.</w:t>
                        </w:r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Реализация необходимых изменений в области кадровой политики предприятия при помощи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. Определение должностных обязанностей сотрудника. Разработка критериев оценки эффективности работы сотрудников на основе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. Организация профессионального отбора при приеме на работу с учетом квалификационных требований.</w:t>
                        </w:r>
                      </w:p>
                      <w:p w:rsidR="001716D3" w:rsidRPr="00BB6794" w:rsidRDefault="001716D3" w:rsidP="00B963D7">
                        <w:pPr>
                          <w:spacing w:line="192" w:lineRule="auto"/>
                          <w:ind w:right="152"/>
                          <w:jc w:val="both"/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</w:pPr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4. Подготовка к внедрению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 на предприятии. </w:t>
                        </w:r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Разработка комплексного плана мероприятий по внедрению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; назначение ответственных лиц. Утвержденный алгоритм внедрения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государственными компаниями, предприятиями и учреждениями. Ошибки и спорные моменты при внедрении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.</w:t>
                        </w:r>
                      </w:p>
                      <w:p w:rsidR="001716D3" w:rsidRPr="00BB6794" w:rsidRDefault="001716D3" w:rsidP="00B963D7">
                        <w:pPr>
                          <w:spacing w:line="192" w:lineRule="auto"/>
                          <w:ind w:right="152"/>
                          <w:jc w:val="both"/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</w:pPr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5. Кадровое делопроизводство с учетом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.</w:t>
                        </w:r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Порядок внесения изменений в локальные нормативные акты работодателя. Приведение в соответствие наименований должностей и профессий работников. Внесение изменений в штатное расписание. Составление и корректировка должностных инструкций при помощи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. Разработка кадровых положений и регламентов на основе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.</w:t>
                        </w:r>
                      </w:p>
                      <w:p w:rsidR="001716D3" w:rsidRPr="00BB6794" w:rsidRDefault="001716D3" w:rsidP="00B963D7">
                        <w:pPr>
                          <w:spacing w:line="192" w:lineRule="auto"/>
                          <w:ind w:right="152"/>
                          <w:jc w:val="both"/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</w:pPr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6. Трудовые договоры в условиях применения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.</w:t>
                        </w:r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Использование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при принятии решений о заключении (изменении, прекращении) трудового договора. Специфика перевода на другие должности или расторжения трудового договора при несоответствии компетенции работника квалификационным требованиям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профстандарта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. Порядок действий в случае несогласия работника с новыми требованиями.</w:t>
                        </w:r>
                      </w:p>
                      <w:p w:rsidR="001716D3" w:rsidRPr="00BB6794" w:rsidRDefault="001716D3" w:rsidP="00B963D7">
                        <w:pPr>
                          <w:spacing w:line="192" w:lineRule="auto"/>
                          <w:ind w:right="152"/>
                          <w:jc w:val="both"/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</w:pPr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7. Новые процедуры проведения проверок ГИТ.</w:t>
                        </w:r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Практика применения проверочных листов с 1.07.2018 для всех категорий работодателей. Отмена обязательного перечня нормативных актов, соблюдение которых проверяет ГИТ. Порядок предоставления документов для проверки и оформление результатов проверки. Ответственность за нарушения норм трудового права.</w:t>
                        </w:r>
                      </w:p>
                      <w:p w:rsidR="001716D3" w:rsidRPr="00BB6794" w:rsidRDefault="001716D3" w:rsidP="00B963D7">
                        <w:pPr>
                          <w:spacing w:line="192" w:lineRule="auto"/>
                          <w:ind w:right="152"/>
                          <w:jc w:val="both"/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</w:pPr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8. Независимая оценка квалификации. </w:t>
                        </w:r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Проверка квалификации с помощью независимой оценки: права и обязанности работников и работодателей. Льготы, гарантии и компенсации работникам, направляемым на независимую оценку квалификации. Независимые центры оценки квалификации и расходы на оценку. Реестр сведений о проведении независимой оценки.</w:t>
                        </w:r>
                      </w:p>
                      <w:p w:rsidR="001716D3" w:rsidRPr="00BB6794" w:rsidRDefault="001716D3" w:rsidP="00B963D7">
                        <w:pPr>
                          <w:spacing w:line="192" w:lineRule="auto"/>
                          <w:ind w:right="152"/>
                          <w:jc w:val="both"/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</w:pPr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9. Использование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 при аттестации персонала.</w:t>
                        </w:r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Взаимосвязь порядка применения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, оценки, аттестации и сертификации работников. Методы оценки соответствия квалификации работника требованиям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профстандарта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. Процедура подтверждения квалификации. Список лиц, не подлежащих аттестации. Варианты и порядок действий в случае несоответствия работника требованиям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профстандарта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.</w:t>
                        </w:r>
                      </w:p>
                      <w:p w:rsidR="001716D3" w:rsidRPr="00BB6794" w:rsidRDefault="001716D3" w:rsidP="00B963D7">
                        <w:pPr>
                          <w:spacing w:line="192" w:lineRule="auto"/>
                          <w:ind w:right="152"/>
                          <w:jc w:val="both"/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</w:pPr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 xml:space="preserve">10. Система оплаты труда на основе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.</w:t>
                        </w:r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Особенности построения системы оплаты труда на основе квалификационных уровней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. Особенности тарификации работников на основе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. Формирование показателей эффективности деятельности на основе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и установление дополнительных стимулирующих выплат. </w:t>
                        </w:r>
                      </w:p>
                      <w:p w:rsidR="001716D3" w:rsidRPr="00BB6794" w:rsidRDefault="001716D3" w:rsidP="00B963D7">
                        <w:pPr>
                          <w:spacing w:line="192" w:lineRule="auto"/>
                          <w:ind w:right="152"/>
                          <w:jc w:val="both"/>
                          <w:rPr>
                            <w:sz w:val="22"/>
                            <w:szCs w:val="21"/>
                          </w:rPr>
                        </w:pPr>
                        <w:r w:rsidRPr="00BB6794">
                          <w:rPr>
                            <w:rFonts w:asciiTheme="majorHAnsi" w:hAnsiTheme="majorHAnsi"/>
                            <w:b/>
                            <w:sz w:val="21"/>
                            <w:szCs w:val="21"/>
                          </w:rPr>
                          <w:t>11. Организация обучения персонала.</w:t>
                        </w:r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 Изменения в системе корпоративного обучения при внедрении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. Организация повышения квалификации и дополнительного профессионального образования работников с учетом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профстандартов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 xml:space="preserve">. Организация обучения в случае несоответствия работника квалификационным требованиям </w:t>
                        </w:r>
                        <w:proofErr w:type="spellStart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профстандарта</w:t>
                        </w:r>
                        <w:proofErr w:type="spellEnd"/>
                        <w:r w:rsidRPr="00BB6794">
                          <w:rPr>
                            <w:rFonts w:asciiTheme="majorHAnsi" w:hAnsiTheme="majorHAnsi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</w:tbl>
                <w:p w:rsidR="009E0B07" w:rsidRPr="006A5D26" w:rsidRDefault="009E0B07" w:rsidP="009E0B07">
                  <w:pPr>
                    <w:pStyle w:val="Default"/>
                    <w:spacing w:line="204" w:lineRule="auto"/>
                    <w:ind w:left="142"/>
                    <w:jc w:val="center"/>
                    <w:rPr>
                      <w:rFonts w:ascii="Arial Narrow" w:hAnsi="Arial Narrow" w:cs="Times New Roman"/>
                      <w:i/>
                      <w:color w:val="auto"/>
                      <w:sz w:val="4"/>
                      <w:szCs w:val="4"/>
                    </w:rPr>
                  </w:pPr>
                </w:p>
                <w:p w:rsidR="005D654D" w:rsidRPr="00C346B2" w:rsidRDefault="005D654D" w:rsidP="009E0B07">
                  <w:pPr>
                    <w:ind w:left="720"/>
                    <w:jc w:val="both"/>
                    <w:rPr>
                      <w:rFonts w:eastAsia="Calibri"/>
                      <w:b/>
                      <w:u w:val="single"/>
                    </w:rPr>
                  </w:pPr>
                </w:p>
              </w:tc>
            </w:tr>
          </w:tbl>
          <w:p w:rsidR="0071387D" w:rsidRPr="00C03C1B" w:rsidRDefault="0071387D" w:rsidP="0071387D">
            <w:pPr>
              <w:tabs>
                <w:tab w:val="left" w:pos="11482"/>
              </w:tabs>
              <w:spacing w:line="216" w:lineRule="auto"/>
              <w:ind w:left="284" w:right="425"/>
              <w:jc w:val="center"/>
              <w:rPr>
                <w:rFonts w:ascii="Calibri" w:hAnsi="Calibri"/>
                <w:b/>
                <w:w w:val="80"/>
                <w:sz w:val="2"/>
              </w:rPr>
            </w:pPr>
          </w:p>
          <w:p w:rsidR="00BE2BF6" w:rsidRDefault="00BE2BF6" w:rsidP="005D654D">
            <w:pPr>
              <w:rPr>
                <w:rFonts w:ascii="Cambria" w:hAnsi="Cambria" w:cs="Cambria"/>
                <w:b/>
                <w:i/>
                <w:sz w:val="4"/>
              </w:rPr>
            </w:pPr>
          </w:p>
          <w:p w:rsidR="001716D3" w:rsidRDefault="001716D3" w:rsidP="005D654D">
            <w:pPr>
              <w:rPr>
                <w:rFonts w:ascii="Cambria" w:hAnsi="Cambria" w:cs="Cambria"/>
                <w:b/>
                <w:i/>
              </w:rPr>
            </w:pPr>
          </w:p>
          <w:p w:rsidR="001716D3" w:rsidRDefault="001716D3" w:rsidP="001716D3">
            <w:pPr>
              <w:tabs>
                <w:tab w:val="left" w:pos="10767"/>
              </w:tabs>
              <w:ind w:firstLine="811"/>
              <w:jc w:val="center"/>
              <w:rPr>
                <w:rFonts w:asciiTheme="majorHAnsi" w:hAnsiTheme="majorHAnsi"/>
                <w:b/>
                <w:sz w:val="32"/>
                <w:szCs w:val="28"/>
                <w:u w:val="single"/>
              </w:rPr>
            </w:pPr>
          </w:p>
          <w:p w:rsidR="001716D3" w:rsidRDefault="001716D3" w:rsidP="00B963D7">
            <w:pPr>
              <w:tabs>
                <w:tab w:val="left" w:pos="10767"/>
              </w:tabs>
              <w:ind w:right="260" w:firstLine="811"/>
              <w:jc w:val="center"/>
              <w:rPr>
                <w:rFonts w:asciiTheme="majorHAnsi" w:hAnsiTheme="majorHAnsi"/>
                <w:b/>
                <w:sz w:val="32"/>
                <w:szCs w:val="28"/>
                <w:u w:val="single"/>
              </w:rPr>
            </w:pPr>
            <w:r>
              <w:rPr>
                <w:rFonts w:asciiTheme="majorHAnsi" w:hAnsiTheme="majorHAnsi"/>
                <w:b/>
                <w:sz w:val="32"/>
                <w:szCs w:val="28"/>
                <w:u w:val="single"/>
              </w:rPr>
              <w:t>8</w:t>
            </w:r>
            <w:r w:rsidRPr="009E0B07">
              <w:rPr>
                <w:rFonts w:asciiTheme="majorHAnsi" w:hAnsiTheme="majorHAnsi"/>
                <w:b/>
                <w:sz w:val="32"/>
                <w:szCs w:val="28"/>
                <w:u w:val="single"/>
              </w:rPr>
              <w:t xml:space="preserve"> октября 2019 </w:t>
            </w:r>
          </w:p>
          <w:p w:rsidR="001716D3" w:rsidRPr="001716D3" w:rsidRDefault="001716D3" w:rsidP="00B963D7">
            <w:pPr>
              <w:tabs>
                <w:tab w:val="left" w:pos="10767"/>
              </w:tabs>
              <w:ind w:right="260" w:firstLine="811"/>
              <w:jc w:val="center"/>
              <w:rPr>
                <w:rFonts w:asciiTheme="majorHAnsi" w:hAnsiTheme="majorHAnsi"/>
                <w:b/>
                <w:sz w:val="12"/>
                <w:szCs w:val="28"/>
                <w:u w:val="single"/>
              </w:rPr>
            </w:pPr>
          </w:p>
          <w:p w:rsidR="001716D3" w:rsidRPr="00B963D7" w:rsidRDefault="00BB6794" w:rsidP="00B963D7">
            <w:pPr>
              <w:pStyle w:val="Default"/>
              <w:ind w:right="260"/>
              <w:jc w:val="center"/>
              <w:rPr>
                <w:rFonts w:asciiTheme="majorHAnsi" w:hAnsiTheme="majorHAnsi" w:cs="Times New Roman"/>
                <w:b/>
                <w:bCs/>
                <w:color w:val="auto"/>
                <w:w w:val="90"/>
                <w:kern w:val="36"/>
                <w:sz w:val="38"/>
                <w:szCs w:val="38"/>
                <w:u w:val="single"/>
              </w:rPr>
            </w:pPr>
            <w:r w:rsidRPr="00B963D7">
              <w:rPr>
                <w:rFonts w:asciiTheme="majorHAnsi" w:hAnsiTheme="majorHAnsi" w:cs="Times New Roman"/>
                <w:b/>
                <w:bCs/>
                <w:color w:val="auto"/>
                <w:w w:val="90"/>
                <w:kern w:val="36"/>
                <w:sz w:val="38"/>
                <w:szCs w:val="38"/>
                <w:u w:val="single"/>
              </w:rPr>
              <w:t xml:space="preserve">С 1 ЯНВАРЯ 2020 ГОДА ПРАВИТЕЛЬСТВО РФ ОБЪЯВИЛО </w:t>
            </w:r>
          </w:p>
          <w:p w:rsidR="00BB6794" w:rsidRPr="00BB6794" w:rsidRDefault="00BB6794" w:rsidP="00B963D7">
            <w:pPr>
              <w:pStyle w:val="Default"/>
              <w:ind w:right="260"/>
              <w:jc w:val="center"/>
              <w:rPr>
                <w:rFonts w:ascii="Times New Roman" w:hAnsi="Times New Roman" w:cs="Times New Roman"/>
                <w:i/>
                <w:color w:val="auto"/>
                <w:sz w:val="32"/>
                <w:u w:val="single"/>
              </w:rPr>
            </w:pPr>
            <w:r w:rsidRPr="00B963D7">
              <w:rPr>
                <w:rFonts w:asciiTheme="majorHAnsi" w:hAnsiTheme="majorHAnsi" w:cs="Times New Roman"/>
                <w:b/>
                <w:bCs/>
                <w:color w:val="auto"/>
                <w:w w:val="90"/>
                <w:kern w:val="36"/>
                <w:sz w:val="38"/>
                <w:szCs w:val="38"/>
                <w:u w:val="single"/>
              </w:rPr>
              <w:t>ОБЯЗАТЕЛЬНЫЙ ПЕРЕХОД НА ЭЛЕКТРОННЫЕ ТРУДОВЫЕ КНИЖКИ.</w:t>
            </w:r>
            <w:r w:rsidRPr="00B963D7">
              <w:rPr>
                <w:b/>
                <w:bCs/>
                <w:sz w:val="38"/>
                <w:szCs w:val="38"/>
              </w:rPr>
              <w:t> </w:t>
            </w:r>
            <w:r w:rsidR="001716D3" w:rsidRPr="00B963D7">
              <w:rPr>
                <w:b/>
                <w:bCs/>
                <w:sz w:val="38"/>
                <w:szCs w:val="38"/>
              </w:rPr>
              <w:br/>
            </w:r>
            <w:hyperlink r:id="rId8" w:tgtFrame="_blank" w:history="1">
              <w:r w:rsidR="001716D3" w:rsidRPr="00BB6794">
                <w:rPr>
                  <w:rFonts w:ascii="Times New Roman" w:hAnsi="Times New Roman" w:cs="Times New Roman"/>
                  <w:b/>
                  <w:i/>
                  <w:color w:val="auto"/>
                  <w:sz w:val="32"/>
                  <w:u w:val="single"/>
                </w:rPr>
                <w:t>Обязанности работодателя в переходный период в 2019 году.</w:t>
              </w:r>
            </w:hyperlink>
          </w:p>
          <w:p w:rsidR="001716D3" w:rsidRPr="00BB6794" w:rsidRDefault="00BB6794" w:rsidP="00B963D7">
            <w:pPr>
              <w:ind w:right="260" w:firstLine="318"/>
              <w:jc w:val="both"/>
              <w:rPr>
                <w:rFonts w:asciiTheme="majorHAnsi" w:hAnsiTheme="majorHAnsi"/>
                <w:b/>
                <w:i/>
                <w:sz w:val="28"/>
              </w:rPr>
            </w:pPr>
            <w:r w:rsidRPr="00BB6794">
              <w:rPr>
                <w:rFonts w:asciiTheme="majorHAnsi" w:hAnsiTheme="majorHAnsi"/>
                <w:b/>
                <w:i/>
                <w:sz w:val="28"/>
              </w:rPr>
              <w:t>У</w:t>
            </w:r>
            <w:r w:rsidR="001716D3" w:rsidRPr="00BB6794">
              <w:rPr>
                <w:rFonts w:asciiTheme="majorHAnsi" w:hAnsiTheme="majorHAnsi"/>
                <w:b/>
                <w:i/>
                <w:sz w:val="28"/>
              </w:rPr>
              <w:t xml:space="preserve">же сейчас стоит готовиться вводить информацию из трудовых книжек  в электронные базы данных. Ведь Правительство РФ обяжет работодателей подавать в Пенсионный Фонд сведения о трудовой деятельности работников. При этом сведения надо будет представлять ежемесячно. </w:t>
            </w:r>
          </w:p>
          <w:p w:rsidR="001716D3" w:rsidRPr="00875153" w:rsidRDefault="001716D3" w:rsidP="00B963D7">
            <w:pPr>
              <w:ind w:right="260"/>
              <w:jc w:val="center"/>
              <w:rPr>
                <w:sz w:val="12"/>
              </w:rPr>
            </w:pPr>
          </w:p>
          <w:tbl>
            <w:tblPr>
              <w:tblStyle w:val="a3"/>
              <w:tblW w:w="11375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75"/>
            </w:tblGrid>
            <w:tr w:rsidR="001716D3" w:rsidRPr="001140F2" w:rsidTr="00543D80">
              <w:trPr>
                <w:trHeight w:val="4138"/>
              </w:trPr>
              <w:tc>
                <w:tcPr>
                  <w:tcW w:w="11375" w:type="dxa"/>
                </w:tcPr>
                <w:p w:rsidR="001716D3" w:rsidRDefault="001716D3" w:rsidP="00B963D7">
                  <w:pPr>
                    <w:ind w:right="260"/>
                    <w:rPr>
                      <w:rFonts w:asciiTheme="majorHAnsi" w:hAnsiTheme="majorHAnsi" w:cs="Arial"/>
                      <w:b/>
                      <w:bCs/>
                      <w:szCs w:val="18"/>
                    </w:rPr>
                  </w:pPr>
                  <w:r w:rsidRPr="00875153">
                    <w:rPr>
                      <w:rFonts w:asciiTheme="majorHAnsi" w:hAnsiTheme="majorHAnsi" w:cs="Arial"/>
                      <w:b/>
                      <w:bCs/>
                      <w:sz w:val="40"/>
                      <w:szCs w:val="28"/>
                    </w:rPr>
                    <w:t>•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 Законодательные акты о переходе на Электронные трудовые книжки с 1 Января 2020 года, разъяснения от государственных служб по вопросам перехода и внедрения.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br/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 w:val="40"/>
                      <w:szCs w:val="28"/>
                    </w:rPr>
                    <w:t>•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 Обязанности работодателя в переходный период в 2019 году, полный алгоритм.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br/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 w:val="40"/>
                      <w:szCs w:val="28"/>
                    </w:rPr>
                    <w:t>•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 Электронные трудовые книжки - удобный, но не самый надежный инструмент кадрового учета. Плюсы и минусы для работодателя. Плюсы и минусы для кадровиков. Разъяснения.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br/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 w:val="40"/>
                      <w:szCs w:val="28"/>
                    </w:rPr>
                    <w:t>•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 Как минимизировать недостатки электронной версии трудовой книжки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br/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 w:val="40"/>
                      <w:szCs w:val="28"/>
                    </w:rPr>
                    <w:t>•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 Что будет представлять из себя Электронная трудовая книжка, какие сведения будет включать в себя информационный блок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br/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 w:val="40"/>
                      <w:szCs w:val="28"/>
                    </w:rPr>
                    <w:t>•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 С какими Государственными службами и системами Электронная трудовая книжка будет интегрирована с 2020 года.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br/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 w:val="40"/>
                      <w:szCs w:val="28"/>
                    </w:rPr>
                    <w:t>•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 </w:t>
                  </w:r>
                  <w:proofErr w:type="spellStart"/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Автозаполнение</w:t>
                  </w:r>
                  <w:proofErr w:type="spellEnd"/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 xml:space="preserve"> Электронной трудовой книжки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br/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 w:val="40"/>
                      <w:szCs w:val="28"/>
                    </w:rPr>
                    <w:t>•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 Кто будет вести Электронные трудовые книжки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br/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 w:val="40"/>
                      <w:szCs w:val="28"/>
                    </w:rPr>
                    <w:t>•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 Как Электронные трудовые книжки повлияют на размер будущих пенсий работников, разъяснения.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br/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 w:val="40"/>
                      <w:szCs w:val="28"/>
                    </w:rPr>
                    <w:t>•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 Предварительный Аудит трудовых книжек на бумажном носителе и другой кадровой документации для перехода на электронную версию, полный алгоритм.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br/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 w:val="40"/>
                      <w:szCs w:val="28"/>
                    </w:rPr>
                    <w:t>•</w:t>
                  </w:r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 xml:space="preserve"> Ответы на вопросы </w:t>
                  </w:r>
                  <w:r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 xml:space="preserve">по ТК и </w:t>
                  </w:r>
                  <w:proofErr w:type="spellStart"/>
                  <w:r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Профстандартам</w:t>
                  </w:r>
                  <w:proofErr w:type="spellEnd"/>
                  <w:r w:rsidRPr="00875153">
                    <w:rPr>
                      <w:rFonts w:asciiTheme="majorHAnsi" w:hAnsiTheme="majorHAnsi" w:cs="Arial"/>
                      <w:b/>
                      <w:bCs/>
                      <w:szCs w:val="18"/>
                    </w:rPr>
                    <w:t>.</w:t>
                  </w:r>
                </w:p>
                <w:p w:rsidR="001716D3" w:rsidRPr="00DE348C" w:rsidRDefault="001716D3" w:rsidP="00B963D7">
                  <w:pPr>
                    <w:spacing w:line="264" w:lineRule="auto"/>
                    <w:ind w:left="885" w:right="260"/>
                    <w:rPr>
                      <w:rFonts w:asciiTheme="majorHAnsi" w:hAnsiTheme="majorHAnsi" w:cs="Arial"/>
                      <w:b/>
                      <w:bCs/>
                      <w:sz w:val="12"/>
                      <w:szCs w:val="18"/>
                    </w:rPr>
                  </w:pPr>
                </w:p>
                <w:p w:rsidR="001716D3" w:rsidRDefault="001716D3" w:rsidP="00B963D7">
                  <w:pPr>
                    <w:spacing w:line="288" w:lineRule="auto"/>
                    <w:ind w:left="885" w:right="260"/>
                    <w:jc w:val="center"/>
                    <w:rPr>
                      <w:rFonts w:asciiTheme="majorHAnsi" w:hAnsiTheme="majorHAnsi" w:cs="Arial"/>
                      <w:b/>
                      <w:bCs/>
                      <w:sz w:val="22"/>
                      <w:szCs w:val="28"/>
                      <w:u w:val="single"/>
                    </w:rPr>
                  </w:pPr>
                  <w:r w:rsidRPr="00DE348C">
                    <w:rPr>
                      <w:rFonts w:asciiTheme="majorHAnsi" w:hAnsiTheme="majorHAnsi" w:cs="Arial"/>
                      <w:b/>
                      <w:bCs/>
                      <w:sz w:val="22"/>
                      <w:szCs w:val="28"/>
                      <w:u w:val="single"/>
                    </w:rPr>
                    <w:t xml:space="preserve">ВСЕ ВОПРОСЫ ПРОСЬБА ПРИСЫЛАТЬ ЗАРАНЕЕ НА ЭЛ. ПОЧТУ </w:t>
                  </w:r>
                </w:p>
                <w:p w:rsidR="001716D3" w:rsidRPr="00B963D7" w:rsidRDefault="001716D3" w:rsidP="00B963D7">
                  <w:pPr>
                    <w:spacing w:line="288" w:lineRule="auto"/>
                    <w:ind w:left="885" w:right="260"/>
                    <w:jc w:val="center"/>
                    <w:rPr>
                      <w:rFonts w:asciiTheme="majorHAnsi" w:hAnsiTheme="majorHAnsi" w:cs="Arial"/>
                      <w:b/>
                      <w:bCs/>
                      <w:sz w:val="22"/>
                      <w:szCs w:val="28"/>
                      <w:u w:val="single"/>
                    </w:rPr>
                  </w:pPr>
                  <w:r w:rsidRPr="00DE348C">
                    <w:rPr>
                      <w:rFonts w:asciiTheme="majorHAnsi" w:hAnsiTheme="majorHAnsi" w:cs="Arial"/>
                      <w:b/>
                      <w:bCs/>
                      <w:sz w:val="22"/>
                      <w:szCs w:val="28"/>
                      <w:u w:val="single"/>
                    </w:rPr>
                    <w:t>ЛИБО ЗВОНИТЬ ПО ТЕЛЕФОНАМ, УКАЗАННЫМ НИЖЕ!!!</w:t>
                  </w:r>
                </w:p>
                <w:p w:rsidR="001716D3" w:rsidRPr="00DE348C" w:rsidRDefault="001716D3" w:rsidP="00B963D7">
                  <w:pPr>
                    <w:tabs>
                      <w:tab w:val="left" w:pos="1177"/>
                    </w:tabs>
                    <w:spacing w:line="192" w:lineRule="auto"/>
                    <w:ind w:left="567" w:right="260"/>
                    <w:jc w:val="both"/>
                    <w:rPr>
                      <w:b/>
                      <w:sz w:val="10"/>
                    </w:rPr>
                  </w:pPr>
                </w:p>
              </w:tc>
            </w:tr>
          </w:tbl>
          <w:p w:rsidR="001716D3" w:rsidRPr="001716D3" w:rsidRDefault="001716D3" w:rsidP="005D654D">
            <w:pPr>
              <w:rPr>
                <w:rFonts w:ascii="Cambria" w:hAnsi="Cambria" w:cs="Cambria"/>
              </w:rPr>
            </w:pPr>
          </w:p>
        </w:tc>
      </w:tr>
    </w:tbl>
    <w:tbl>
      <w:tblPr>
        <w:tblpPr w:leftFromText="180" w:rightFromText="180" w:vertAnchor="text" w:horzAnchor="margin" w:tblpX="-127" w:tblpY="85"/>
        <w:tblW w:w="112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8148"/>
      </w:tblGrid>
      <w:tr w:rsidR="001716D3" w:rsidRPr="004916AA" w:rsidTr="001716D3">
        <w:trPr>
          <w:trHeight w:val="658"/>
        </w:trPr>
        <w:tc>
          <w:tcPr>
            <w:tcW w:w="3085" w:type="dxa"/>
            <w:shd w:val="clear" w:color="auto" w:fill="auto"/>
          </w:tcPr>
          <w:p w:rsidR="001716D3" w:rsidRPr="004916AA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33"/>
              <w:rPr>
                <w:rFonts w:ascii="Cambria" w:hAnsi="Cambria" w:cs="Calibri"/>
                <w:b/>
                <w:spacing w:val="-4"/>
                <w:w w:val="66"/>
                <w:sz w:val="22"/>
                <w:szCs w:val="21"/>
              </w:rPr>
            </w:pPr>
            <w:r w:rsidRPr="004916AA">
              <w:rPr>
                <w:rFonts w:ascii="Cambria" w:hAnsi="Cambria" w:cs="Calibri"/>
                <w:b/>
                <w:spacing w:val="-4"/>
                <w:w w:val="66"/>
                <w:sz w:val="22"/>
                <w:szCs w:val="21"/>
              </w:rPr>
              <w:lastRenderedPageBreak/>
              <w:t xml:space="preserve">Стоимость участия за одного слушателя:   </w:t>
            </w:r>
          </w:p>
          <w:p w:rsidR="001716D3" w:rsidRPr="004916AA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218"/>
              <w:rPr>
                <w:rFonts w:ascii="Cambria" w:hAnsi="Cambria" w:cs="Calibri"/>
                <w:b/>
                <w:spacing w:val="-4"/>
                <w:w w:val="76"/>
                <w:szCs w:val="26"/>
              </w:rPr>
            </w:pPr>
            <w:r w:rsidRPr="004916AA">
              <w:rPr>
                <w:rFonts w:ascii="Cambria" w:hAnsi="Cambria" w:cs="Calibri"/>
                <w:b/>
                <w:spacing w:val="-4"/>
                <w:w w:val="76"/>
                <w:szCs w:val="26"/>
              </w:rPr>
              <w:t>Назначение платежа:</w:t>
            </w:r>
          </w:p>
          <w:p w:rsidR="001716D3" w:rsidRPr="004916AA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218"/>
              <w:rPr>
                <w:rFonts w:ascii="Cambria" w:hAnsi="Cambria" w:cs="Calibri"/>
                <w:b/>
                <w:spacing w:val="-4"/>
                <w:w w:val="76"/>
                <w:szCs w:val="25"/>
              </w:rPr>
            </w:pPr>
            <w:r w:rsidRPr="004916AA">
              <w:rPr>
                <w:rFonts w:ascii="Cambria" w:hAnsi="Cambria" w:cs="Calibri"/>
                <w:b/>
                <w:spacing w:val="-4"/>
                <w:w w:val="76"/>
                <w:szCs w:val="25"/>
              </w:rPr>
              <w:t>Форма обучения:</w:t>
            </w:r>
          </w:p>
        </w:tc>
        <w:tc>
          <w:tcPr>
            <w:tcW w:w="8148" w:type="dxa"/>
            <w:shd w:val="clear" w:color="auto" w:fill="auto"/>
          </w:tcPr>
          <w:p w:rsidR="001716D3" w:rsidRPr="0021197C" w:rsidRDefault="004979DC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right="215"/>
              <w:rPr>
                <w:rFonts w:ascii="Calibri" w:hAnsi="Calibri" w:cs="Calibri"/>
                <w:b/>
                <w:w w:val="80"/>
              </w:rPr>
            </w:pPr>
            <w:r>
              <w:rPr>
                <w:rFonts w:ascii="Calibri" w:hAnsi="Calibri" w:cs="Calibri"/>
                <w:b/>
                <w:w w:val="80"/>
              </w:rPr>
              <w:t>11 000 рублей</w:t>
            </w:r>
            <w:r w:rsidR="00B22AD0">
              <w:rPr>
                <w:rFonts w:ascii="Calibri" w:hAnsi="Calibri" w:cs="Calibri"/>
                <w:b/>
                <w:w w:val="80"/>
              </w:rPr>
              <w:t xml:space="preserve"> – за </w:t>
            </w:r>
            <w:r w:rsidR="001E2434">
              <w:rPr>
                <w:rFonts w:ascii="Calibri" w:hAnsi="Calibri" w:cs="Calibri"/>
                <w:b/>
                <w:w w:val="80"/>
              </w:rPr>
              <w:t>два</w:t>
            </w:r>
            <w:r w:rsidR="00B22AD0">
              <w:rPr>
                <w:rFonts w:ascii="Calibri" w:hAnsi="Calibri" w:cs="Calibri"/>
                <w:b/>
                <w:w w:val="80"/>
              </w:rPr>
              <w:t xml:space="preserve"> дня; 5500 рублей – за один день</w:t>
            </w:r>
            <w:r>
              <w:rPr>
                <w:rFonts w:ascii="Calibri" w:hAnsi="Calibri" w:cs="Calibri"/>
                <w:b/>
                <w:w w:val="80"/>
              </w:rPr>
              <w:t>.</w:t>
            </w:r>
            <w:r w:rsidR="00B22AD0">
              <w:rPr>
                <w:rFonts w:ascii="Calibri" w:hAnsi="Calibri" w:cs="Calibri"/>
                <w:b/>
                <w:w w:val="80"/>
              </w:rPr>
              <w:t xml:space="preserve"> </w:t>
            </w:r>
          </w:p>
          <w:p w:rsidR="001716D3" w:rsidRPr="004916AA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right="215"/>
              <w:rPr>
                <w:rFonts w:ascii="Cambria" w:hAnsi="Cambria" w:cs="Calibri"/>
                <w:b/>
                <w:w w:val="70"/>
                <w:szCs w:val="25"/>
              </w:rPr>
            </w:pPr>
            <w:r w:rsidRPr="004916AA">
              <w:rPr>
                <w:rFonts w:ascii="Cambria" w:hAnsi="Cambria" w:cs="Calibri"/>
                <w:b/>
                <w:w w:val="70"/>
                <w:szCs w:val="25"/>
              </w:rPr>
              <w:t>«За информационно-консультационные услуги (семинар)</w:t>
            </w:r>
            <w:r>
              <w:rPr>
                <w:rFonts w:ascii="Cambria" w:hAnsi="Cambria" w:cs="Calibri"/>
                <w:b/>
                <w:w w:val="70"/>
                <w:szCs w:val="25"/>
              </w:rPr>
              <w:t xml:space="preserve"> 7-8.10.2019</w:t>
            </w:r>
            <w:r w:rsidRPr="004916AA">
              <w:rPr>
                <w:rFonts w:ascii="Cambria" w:hAnsi="Cambria" w:cs="Calibri"/>
                <w:b/>
                <w:w w:val="70"/>
                <w:szCs w:val="25"/>
              </w:rPr>
              <w:t>. НДС не облагается».</w:t>
            </w:r>
          </w:p>
          <w:p w:rsidR="001716D3" w:rsidRPr="004916AA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right="215"/>
              <w:rPr>
                <w:rFonts w:ascii="Cambria" w:hAnsi="Cambria" w:cs="Calibri"/>
                <w:w w:val="80"/>
                <w:szCs w:val="26"/>
              </w:rPr>
            </w:pPr>
            <w:r w:rsidRPr="004916AA">
              <w:rPr>
                <w:rFonts w:ascii="Cambria" w:hAnsi="Cambria" w:cs="Calibri"/>
                <w:noProof/>
                <w:w w:val="68"/>
                <w:szCs w:val="25"/>
              </w:rPr>
              <w:t xml:space="preserve">Очная. </w:t>
            </w:r>
            <w:r w:rsidRPr="0068710D">
              <w:rPr>
                <w:rFonts w:ascii="Cambria" w:hAnsi="Cambria" w:cs="Calibri"/>
                <w:b/>
                <w:noProof/>
                <w:w w:val="68"/>
                <w:szCs w:val="25"/>
              </w:rPr>
              <w:t>С выдачей сертификата.</w:t>
            </w:r>
          </w:p>
        </w:tc>
      </w:tr>
      <w:tr w:rsidR="001716D3" w:rsidRPr="004916AA" w:rsidTr="001716D3">
        <w:tc>
          <w:tcPr>
            <w:tcW w:w="3085" w:type="dxa"/>
            <w:shd w:val="clear" w:color="auto" w:fill="auto"/>
          </w:tcPr>
          <w:p w:rsidR="001716D3" w:rsidRPr="004916AA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33"/>
              <w:rPr>
                <w:rFonts w:ascii="Cambria" w:hAnsi="Cambria" w:cs="Calibri"/>
                <w:b/>
                <w:spacing w:val="-4"/>
                <w:w w:val="66"/>
                <w:sz w:val="22"/>
                <w:szCs w:val="21"/>
              </w:rPr>
            </w:pPr>
            <w:r w:rsidRPr="004916AA">
              <w:rPr>
                <w:rFonts w:ascii="Cambria" w:hAnsi="Cambria" w:cs="Calibri"/>
                <w:b/>
                <w:spacing w:val="-4"/>
                <w:w w:val="66"/>
                <w:sz w:val="22"/>
                <w:szCs w:val="21"/>
              </w:rPr>
              <w:t xml:space="preserve">Стоимость участия за одного слушателя:   </w:t>
            </w:r>
          </w:p>
          <w:p w:rsidR="001716D3" w:rsidRPr="004916AA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218"/>
              <w:rPr>
                <w:rFonts w:ascii="Cambria" w:hAnsi="Cambria" w:cs="Calibri"/>
                <w:b/>
                <w:spacing w:val="-4"/>
                <w:w w:val="76"/>
                <w:szCs w:val="26"/>
              </w:rPr>
            </w:pPr>
            <w:r w:rsidRPr="004916AA">
              <w:rPr>
                <w:rFonts w:ascii="Cambria" w:hAnsi="Cambria" w:cs="Calibri"/>
                <w:b/>
                <w:spacing w:val="-4"/>
                <w:w w:val="76"/>
                <w:szCs w:val="26"/>
              </w:rPr>
              <w:t>Назначение платежа:</w:t>
            </w:r>
          </w:p>
          <w:p w:rsidR="001716D3" w:rsidRPr="004916AA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218"/>
              <w:rPr>
                <w:rFonts w:ascii="Cambria" w:hAnsi="Cambria" w:cs="Calibri"/>
                <w:b/>
                <w:spacing w:val="-4"/>
                <w:w w:val="76"/>
                <w:szCs w:val="25"/>
              </w:rPr>
            </w:pPr>
            <w:r w:rsidRPr="004916AA">
              <w:rPr>
                <w:rFonts w:ascii="Cambria" w:hAnsi="Cambria" w:cs="Calibri"/>
                <w:b/>
                <w:spacing w:val="-4"/>
                <w:w w:val="76"/>
                <w:szCs w:val="25"/>
              </w:rPr>
              <w:t>Форма обучения:</w:t>
            </w:r>
          </w:p>
        </w:tc>
        <w:tc>
          <w:tcPr>
            <w:tcW w:w="8148" w:type="dxa"/>
            <w:shd w:val="clear" w:color="auto" w:fill="auto"/>
          </w:tcPr>
          <w:p w:rsidR="001716D3" w:rsidRDefault="004979DC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right="215"/>
              <w:rPr>
                <w:rFonts w:ascii="Calibri" w:hAnsi="Calibri" w:cs="Calibri"/>
                <w:b/>
                <w:w w:val="80"/>
              </w:rPr>
            </w:pPr>
            <w:r>
              <w:rPr>
                <w:rFonts w:ascii="Calibri" w:hAnsi="Calibri" w:cs="Calibri"/>
                <w:b/>
                <w:w w:val="80"/>
              </w:rPr>
              <w:t>12 500 рублей</w:t>
            </w:r>
            <w:r w:rsidR="001716D3" w:rsidRPr="0021197C">
              <w:rPr>
                <w:rFonts w:ascii="Calibri" w:hAnsi="Calibri" w:cs="Calibri"/>
                <w:b/>
                <w:w w:val="80"/>
              </w:rPr>
              <w:t>. Предоплата 100%.</w:t>
            </w:r>
          </w:p>
          <w:p w:rsidR="001716D3" w:rsidRPr="0021197C" w:rsidRDefault="00166990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33"/>
              <w:rPr>
                <w:rFonts w:ascii="Cambria" w:hAnsi="Cambria" w:cs="Calibri"/>
                <w:b/>
                <w:spacing w:val="-4"/>
                <w:w w:val="66"/>
                <w:sz w:val="22"/>
                <w:szCs w:val="21"/>
              </w:rPr>
            </w:pPr>
            <w:r w:rsidRPr="0021197C">
              <w:rPr>
                <w:rFonts w:ascii="Cambria" w:hAnsi="Cambria" w:cs="Calibri"/>
                <w:b/>
                <w:spacing w:val="-4"/>
                <w:w w:val="66"/>
                <w:sz w:val="22"/>
                <w:szCs w:val="21"/>
              </w:rPr>
              <w:t xml:space="preserve"> </w:t>
            </w:r>
            <w:r w:rsidR="001716D3" w:rsidRPr="0021197C">
              <w:rPr>
                <w:rFonts w:ascii="Cambria" w:hAnsi="Cambria" w:cs="Calibri"/>
                <w:b/>
                <w:spacing w:val="-4"/>
                <w:w w:val="66"/>
                <w:sz w:val="22"/>
                <w:szCs w:val="21"/>
              </w:rPr>
              <w:t xml:space="preserve">«За организацию образовательных услуг. </w:t>
            </w:r>
            <w:r w:rsidR="001716D3">
              <w:rPr>
                <w:rFonts w:ascii="Cambria" w:hAnsi="Cambria" w:cs="Calibri"/>
                <w:b/>
                <w:spacing w:val="-4"/>
                <w:w w:val="66"/>
                <w:sz w:val="22"/>
                <w:szCs w:val="21"/>
              </w:rPr>
              <w:t xml:space="preserve"> </w:t>
            </w:r>
            <w:r w:rsidR="00B963D7">
              <w:rPr>
                <w:rFonts w:ascii="Cambria" w:hAnsi="Cambria" w:cs="Calibri"/>
                <w:b/>
                <w:w w:val="70"/>
                <w:szCs w:val="25"/>
              </w:rPr>
              <w:t>7-11</w:t>
            </w:r>
            <w:r w:rsidR="001716D3">
              <w:rPr>
                <w:rFonts w:ascii="Cambria" w:hAnsi="Cambria" w:cs="Calibri"/>
                <w:b/>
                <w:w w:val="70"/>
                <w:szCs w:val="25"/>
              </w:rPr>
              <w:t>.10.2019</w:t>
            </w:r>
            <w:r w:rsidR="001716D3">
              <w:rPr>
                <w:rFonts w:ascii="Cambria" w:hAnsi="Cambria" w:cs="Calibri"/>
                <w:b/>
                <w:spacing w:val="-4"/>
                <w:w w:val="66"/>
                <w:sz w:val="22"/>
                <w:szCs w:val="21"/>
              </w:rPr>
              <w:t xml:space="preserve">. </w:t>
            </w:r>
            <w:r w:rsidR="001716D3" w:rsidRPr="0021197C">
              <w:rPr>
                <w:rFonts w:ascii="Cambria" w:hAnsi="Cambria" w:cs="Calibri"/>
                <w:b/>
                <w:spacing w:val="-4"/>
                <w:w w:val="66"/>
                <w:sz w:val="22"/>
                <w:szCs w:val="21"/>
              </w:rPr>
              <w:t xml:space="preserve">НДС не облагается». </w:t>
            </w:r>
          </w:p>
          <w:p w:rsidR="001716D3" w:rsidRPr="0021197C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33"/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</w:pPr>
            <w:r w:rsidRPr="0021197C"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 xml:space="preserve">Очно-заочная: </w:t>
            </w:r>
            <w:r w:rsidR="00B963D7"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>7-8 октября</w:t>
            </w:r>
            <w:r w:rsidRPr="0021197C"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 xml:space="preserve"> – лекция</w:t>
            </w:r>
            <w:r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 xml:space="preserve"> (очно)</w:t>
            </w:r>
            <w:r w:rsidRPr="0021197C"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 xml:space="preserve">, </w:t>
            </w:r>
            <w:r w:rsidR="00B963D7"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>9-11 октября</w:t>
            </w:r>
            <w:r w:rsidRPr="0021197C"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 xml:space="preserve">  – самостоятельное дистанционное обучение.</w:t>
            </w:r>
          </w:p>
          <w:p w:rsidR="001716D3" w:rsidRPr="0068710D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33"/>
              <w:rPr>
                <w:rFonts w:ascii="Cambria" w:hAnsi="Cambria" w:cs="Calibri"/>
                <w:b/>
                <w:w w:val="73"/>
                <w:szCs w:val="26"/>
              </w:rPr>
            </w:pPr>
            <w:r w:rsidRPr="0068710D">
              <w:rPr>
                <w:rFonts w:ascii="Cambria" w:hAnsi="Cambria" w:cs="Calibri"/>
                <w:b/>
                <w:spacing w:val="-4"/>
                <w:w w:val="66"/>
                <w:sz w:val="22"/>
                <w:szCs w:val="21"/>
              </w:rPr>
              <w:t>С выдачей удостоверения о повышении квалификации установленного образца ЧУ ДПО «ИРБП» г. Москва.</w:t>
            </w:r>
          </w:p>
        </w:tc>
      </w:tr>
      <w:tr w:rsidR="001716D3" w:rsidRPr="004916AA" w:rsidTr="001716D3">
        <w:trPr>
          <w:trHeight w:val="401"/>
        </w:trPr>
        <w:tc>
          <w:tcPr>
            <w:tcW w:w="3085" w:type="dxa"/>
            <w:shd w:val="clear" w:color="auto" w:fill="auto"/>
          </w:tcPr>
          <w:p w:rsidR="001716D3" w:rsidRPr="004916AA" w:rsidRDefault="001716D3" w:rsidP="00B963D7">
            <w:pPr>
              <w:tabs>
                <w:tab w:val="center" w:pos="4677"/>
              </w:tabs>
              <w:spacing w:line="216" w:lineRule="auto"/>
              <w:ind w:left="43" w:right="218"/>
              <w:rPr>
                <w:rFonts w:ascii="Cambria" w:hAnsi="Cambria" w:cs="Calibri"/>
                <w:b/>
                <w:spacing w:val="-4"/>
                <w:w w:val="76"/>
                <w:szCs w:val="26"/>
              </w:rPr>
            </w:pPr>
            <w:r w:rsidRPr="004916AA">
              <w:rPr>
                <w:rFonts w:ascii="Cambria" w:hAnsi="Cambria" w:cs="Calibri"/>
                <w:b/>
                <w:spacing w:val="-4"/>
                <w:w w:val="76"/>
                <w:szCs w:val="26"/>
              </w:rPr>
              <w:t>Каждому слушателю будут предоставлены:</w:t>
            </w:r>
          </w:p>
        </w:tc>
        <w:tc>
          <w:tcPr>
            <w:tcW w:w="8148" w:type="dxa"/>
            <w:shd w:val="clear" w:color="auto" w:fill="auto"/>
          </w:tcPr>
          <w:p w:rsidR="000E153C" w:rsidRPr="000E153C" w:rsidRDefault="00B963D7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33"/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</w:pPr>
            <w:r>
              <w:rPr>
                <w:rFonts w:ascii="Cambria" w:hAnsi="Cambria" w:cs="Calibri"/>
                <w:spacing w:val="-8"/>
                <w:w w:val="70"/>
                <w:szCs w:val="25"/>
              </w:rPr>
              <w:t xml:space="preserve">- </w:t>
            </w:r>
            <w:r>
              <w:t xml:space="preserve"> </w:t>
            </w:r>
            <w:r w:rsidR="000E153C" w:rsidRPr="000E153C"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 xml:space="preserve">сертификат или удостоверение, </w:t>
            </w:r>
          </w:p>
          <w:p w:rsidR="001716D3" w:rsidRPr="0021197C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33"/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</w:pPr>
            <w:r w:rsidRPr="004916AA">
              <w:rPr>
                <w:rFonts w:ascii="Cambria" w:hAnsi="Cambria" w:cs="Calibri"/>
                <w:spacing w:val="-8"/>
                <w:w w:val="70"/>
                <w:szCs w:val="25"/>
              </w:rPr>
              <w:t xml:space="preserve">– </w:t>
            </w:r>
            <w:r w:rsidRPr="0021197C"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>комплект информационно-справочных материалов, на электронном носителе или по E-</w:t>
            </w:r>
            <w:proofErr w:type="spellStart"/>
            <w:r w:rsidRPr="0021197C"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>mail</w:t>
            </w:r>
            <w:proofErr w:type="spellEnd"/>
            <w:r w:rsidRPr="0021197C"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>;</w:t>
            </w:r>
          </w:p>
          <w:p w:rsidR="001716D3" w:rsidRPr="004916AA" w:rsidRDefault="001716D3" w:rsidP="00B963D7">
            <w:pPr>
              <w:pStyle w:val="revann"/>
              <w:tabs>
                <w:tab w:val="left" w:pos="190"/>
                <w:tab w:val="left" w:pos="340"/>
              </w:tabs>
              <w:spacing w:before="0" w:beforeAutospacing="0" w:after="0" w:afterAutospacing="0" w:line="216" w:lineRule="auto"/>
              <w:ind w:left="45" w:right="33"/>
              <w:rPr>
                <w:rFonts w:ascii="Cambria" w:hAnsi="Cambria" w:cs="Calibri"/>
                <w:noProof/>
                <w:w w:val="68"/>
                <w:szCs w:val="25"/>
                <w:u w:val="single"/>
              </w:rPr>
            </w:pPr>
            <w:r w:rsidRPr="0021197C">
              <w:rPr>
                <w:rFonts w:ascii="Cambria" w:hAnsi="Cambria" w:cs="Calibri"/>
                <w:spacing w:val="-4"/>
                <w:w w:val="66"/>
                <w:sz w:val="22"/>
                <w:szCs w:val="21"/>
              </w:rPr>
              <w:t>- канцелярские принадлежности;</w:t>
            </w:r>
            <w:r w:rsidRPr="004916AA">
              <w:rPr>
                <w:rFonts w:ascii="Cambria" w:hAnsi="Cambria" w:cs="Calibri"/>
                <w:w w:val="70"/>
                <w:szCs w:val="25"/>
              </w:rPr>
              <w:t xml:space="preserve"> </w:t>
            </w:r>
          </w:p>
        </w:tc>
      </w:tr>
      <w:tr w:rsidR="001716D3" w:rsidRPr="004916AA" w:rsidTr="001716D3">
        <w:trPr>
          <w:trHeight w:val="127"/>
        </w:trPr>
        <w:tc>
          <w:tcPr>
            <w:tcW w:w="11233" w:type="dxa"/>
            <w:gridSpan w:val="2"/>
            <w:shd w:val="clear" w:color="auto" w:fill="auto"/>
          </w:tcPr>
          <w:p w:rsidR="001716D3" w:rsidRPr="0021197C" w:rsidRDefault="001716D3" w:rsidP="004979DC">
            <w:pPr>
              <w:ind w:right="218"/>
              <w:jc w:val="center"/>
              <w:rPr>
                <w:rFonts w:ascii="Arial Rounded MT Bold" w:hAnsi="Arial Rounded MT Bold" w:cs="Calibri"/>
                <w:b/>
                <w:w w:val="85"/>
                <w:sz w:val="22"/>
                <w:szCs w:val="22"/>
              </w:rPr>
            </w:pPr>
            <w:r w:rsidRPr="0021197C">
              <w:rPr>
                <w:rFonts w:ascii="Calibri" w:hAnsi="Calibri" w:cs="Calibri"/>
                <w:b/>
                <w:w w:val="85"/>
                <w:sz w:val="22"/>
                <w:szCs w:val="22"/>
              </w:rPr>
              <w:t>РЕГИСТРАЦИЯ</w:t>
            </w:r>
            <w:r w:rsidRPr="0021197C">
              <w:rPr>
                <w:rFonts w:ascii="Arial Rounded MT Bold" w:hAnsi="Arial Rounded MT Bold" w:cs="Calibri"/>
                <w:b/>
                <w:w w:val="85"/>
                <w:sz w:val="22"/>
                <w:szCs w:val="22"/>
              </w:rPr>
              <w:t xml:space="preserve"> </w:t>
            </w:r>
            <w:r w:rsidRPr="0021197C">
              <w:rPr>
                <w:rFonts w:ascii="Calibri" w:hAnsi="Calibri" w:cs="Calibri"/>
                <w:b/>
                <w:w w:val="85"/>
                <w:sz w:val="22"/>
                <w:szCs w:val="22"/>
              </w:rPr>
              <w:t>ОБЯЗАТЕЛЬНА</w:t>
            </w:r>
            <w:r w:rsidRPr="0021197C">
              <w:rPr>
                <w:rFonts w:ascii="Arial Rounded MT Bold" w:hAnsi="Arial Rounded MT Bold" w:cs="Calibri"/>
                <w:b/>
                <w:w w:val="85"/>
                <w:sz w:val="22"/>
                <w:szCs w:val="22"/>
              </w:rPr>
              <w:t>!</w:t>
            </w:r>
          </w:p>
        </w:tc>
      </w:tr>
      <w:tr w:rsidR="001716D3" w:rsidRPr="004916AA" w:rsidTr="001716D3">
        <w:trPr>
          <w:trHeight w:val="281"/>
        </w:trPr>
        <w:tc>
          <w:tcPr>
            <w:tcW w:w="11233" w:type="dxa"/>
            <w:gridSpan w:val="2"/>
            <w:shd w:val="clear" w:color="auto" w:fill="auto"/>
          </w:tcPr>
          <w:p w:rsidR="001716D3" w:rsidRPr="004916AA" w:rsidRDefault="001716D3" w:rsidP="004979DC">
            <w:pPr>
              <w:ind w:right="218"/>
              <w:jc w:val="center"/>
              <w:rPr>
                <w:rFonts w:ascii="Cambria" w:hAnsi="Cambria" w:cs="Calibri"/>
                <w:b/>
                <w:w w:val="73"/>
                <w:szCs w:val="25"/>
              </w:rPr>
            </w:pPr>
            <w:r w:rsidRPr="00F32D91">
              <w:rPr>
                <w:rFonts w:ascii="Cambria" w:hAnsi="Cambria" w:cs="Calibri"/>
                <w:b/>
                <w:w w:val="73"/>
                <w:szCs w:val="25"/>
              </w:rPr>
              <w:t>Вед.  менеджер МАРИНА АЛЕКСАНДРОВНА сот. 8-910-970-71-42; тел./факс: 8(4852)59-48-15  E-</w:t>
            </w:r>
            <w:proofErr w:type="spellStart"/>
            <w:r w:rsidRPr="00F32D91">
              <w:rPr>
                <w:rFonts w:ascii="Cambria" w:hAnsi="Cambria" w:cs="Calibri"/>
                <w:b/>
                <w:w w:val="73"/>
                <w:szCs w:val="25"/>
              </w:rPr>
              <w:t>mail</w:t>
            </w:r>
            <w:proofErr w:type="spellEnd"/>
            <w:r w:rsidRPr="00F32D91">
              <w:rPr>
                <w:rFonts w:ascii="Cambria" w:hAnsi="Cambria" w:cs="Calibri"/>
                <w:b/>
                <w:w w:val="73"/>
                <w:szCs w:val="25"/>
              </w:rPr>
              <w:t>: ooo_profcenter@mail.ru</w:t>
            </w:r>
          </w:p>
        </w:tc>
      </w:tr>
    </w:tbl>
    <w:p w:rsidR="001716D3" w:rsidRPr="004916AA" w:rsidRDefault="001716D3" w:rsidP="001716D3">
      <w:pPr>
        <w:rPr>
          <w:b/>
          <w:w w:val="95"/>
          <w:sz w:val="2"/>
        </w:rPr>
      </w:pPr>
    </w:p>
    <w:p w:rsidR="001716D3" w:rsidRPr="004916AA" w:rsidRDefault="001716D3" w:rsidP="001716D3">
      <w:pPr>
        <w:rPr>
          <w:b/>
          <w:w w:val="95"/>
          <w:sz w:val="2"/>
        </w:rPr>
      </w:pPr>
    </w:p>
    <w:p w:rsidR="001716D3" w:rsidRPr="004916AA" w:rsidRDefault="001716D3" w:rsidP="001716D3">
      <w:pPr>
        <w:rPr>
          <w:b/>
          <w:w w:val="95"/>
          <w:sz w:val="2"/>
        </w:rPr>
      </w:pPr>
    </w:p>
    <w:p w:rsidR="001716D3" w:rsidRPr="004916AA" w:rsidRDefault="001716D3" w:rsidP="001716D3">
      <w:pPr>
        <w:rPr>
          <w:b/>
          <w:w w:val="95"/>
          <w:sz w:val="2"/>
        </w:rPr>
      </w:pPr>
    </w:p>
    <w:p w:rsidR="001716D3" w:rsidRPr="004916AA" w:rsidRDefault="001716D3" w:rsidP="001716D3">
      <w:pPr>
        <w:rPr>
          <w:b/>
          <w:w w:val="95"/>
          <w:sz w:val="2"/>
        </w:rPr>
      </w:pPr>
    </w:p>
    <w:p w:rsidR="001716D3" w:rsidRPr="004916AA" w:rsidRDefault="001716D3" w:rsidP="001716D3">
      <w:pPr>
        <w:rPr>
          <w:b/>
          <w:w w:val="95"/>
          <w:sz w:val="2"/>
        </w:rPr>
      </w:pPr>
    </w:p>
    <w:p w:rsidR="001716D3" w:rsidRPr="004916AA" w:rsidRDefault="001716D3" w:rsidP="001716D3">
      <w:pPr>
        <w:rPr>
          <w:b/>
          <w:w w:val="95"/>
          <w:sz w:val="2"/>
        </w:rPr>
      </w:pPr>
    </w:p>
    <w:p w:rsidR="00DC4631" w:rsidRPr="009D4B04" w:rsidRDefault="00DC4631" w:rsidP="009D4B04">
      <w:pPr>
        <w:tabs>
          <w:tab w:val="left" w:pos="1283"/>
        </w:tabs>
        <w:spacing w:line="216" w:lineRule="auto"/>
        <w:jc w:val="center"/>
        <w:rPr>
          <w:rFonts w:ascii="Cambria" w:hAnsi="Cambria" w:cs="Cambria"/>
          <w:sz w:val="18"/>
        </w:rPr>
      </w:pPr>
    </w:p>
    <w:sectPr w:rsidR="00DC4631" w:rsidRPr="009D4B04" w:rsidSect="00B963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0" w:right="424" w:bottom="60" w:left="62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99" w:rsidRDefault="00993A99">
      <w:r>
        <w:separator/>
      </w:r>
    </w:p>
  </w:endnote>
  <w:endnote w:type="continuationSeparator" w:id="0">
    <w:p w:rsidR="00993A99" w:rsidRDefault="0099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 New Bold">
    <w:altName w:val="Arial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24" w:rsidRDefault="00AB32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24" w:rsidRDefault="00AB322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24" w:rsidRDefault="00AB32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99" w:rsidRDefault="00993A99">
      <w:r>
        <w:separator/>
      </w:r>
    </w:p>
  </w:footnote>
  <w:footnote w:type="continuationSeparator" w:id="0">
    <w:p w:rsidR="00993A99" w:rsidRDefault="00993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24" w:rsidRDefault="00AB32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1" w:type="dxa"/>
      <w:tblLook w:val="01E0" w:firstRow="1" w:lastRow="1" w:firstColumn="1" w:lastColumn="1" w:noHBand="0" w:noVBand="0"/>
    </w:tblPr>
    <w:tblGrid>
      <w:gridCol w:w="2235"/>
      <w:gridCol w:w="4536"/>
      <w:gridCol w:w="4110"/>
    </w:tblGrid>
    <w:tr w:rsidR="00956F6F" w:rsidRPr="00252DE6" w:rsidTr="009E0B07">
      <w:trPr>
        <w:trHeight w:val="988"/>
      </w:trPr>
      <w:tc>
        <w:tcPr>
          <w:tcW w:w="2235" w:type="dxa"/>
          <w:shd w:val="clear" w:color="auto" w:fill="auto"/>
        </w:tcPr>
        <w:p w:rsidR="00956F6F" w:rsidRPr="00252DE6" w:rsidRDefault="00A318CF" w:rsidP="00E90159">
          <w:pPr>
            <w:tabs>
              <w:tab w:val="right" w:pos="4572"/>
            </w:tabs>
            <w:ind w:right="-108"/>
            <w:rPr>
              <w:rFonts w:ascii="Arial Narrow" w:hAnsi="Arial Narrow"/>
              <w:sz w:val="32"/>
              <w:szCs w:val="3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6C53725D" wp14:editId="5857418F">
                <wp:simplePos x="0" y="0"/>
                <wp:positionH relativeFrom="column">
                  <wp:posOffset>-519332</wp:posOffset>
                </wp:positionH>
                <wp:positionV relativeFrom="paragraph">
                  <wp:posOffset>-197925</wp:posOffset>
                </wp:positionV>
                <wp:extent cx="2523392" cy="1071039"/>
                <wp:effectExtent l="0" t="0" r="0" b="0"/>
                <wp:wrapNone/>
                <wp:docPr id="4" name="Рисунок 4" descr="\\Zina\обмен\1_ПРОФЦЕНТР\Макеты\Макеты новые\logo\ProfCentr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Zina\обмен\1_ПРОФЦЕНТР\Макеты\Макеты новые\logo\ProfCentr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695" cy="1072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  <w:vAlign w:val="center"/>
        </w:tcPr>
        <w:p w:rsidR="00956F6F" w:rsidRDefault="0071387D" w:rsidP="009E0B07">
          <w:pPr>
            <w:tabs>
              <w:tab w:val="left" w:pos="160"/>
            </w:tabs>
            <w:spacing w:line="192" w:lineRule="auto"/>
            <w:jc w:val="center"/>
            <w:rPr>
              <w:rFonts w:ascii="Arial Narrow" w:hAnsi="Arial Narrow"/>
              <w:b/>
              <w:bCs/>
              <w:iCs/>
              <w:caps/>
              <w:spacing w:val="20"/>
              <w:w w:val="66"/>
              <w:sz w:val="40"/>
              <w:szCs w:val="28"/>
            </w:rPr>
          </w:pPr>
          <w:r>
            <w:rPr>
              <w:rFonts w:ascii="Arial Narrow" w:hAnsi="Arial Narrow"/>
              <w:b/>
              <w:bCs/>
              <w:iCs/>
              <w:caps/>
              <w:noProof/>
              <w:spacing w:val="20"/>
              <w:sz w:val="40"/>
              <w:szCs w:val="28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267AFAD2" wp14:editId="56F50508">
                    <wp:simplePos x="0" y="0"/>
                    <wp:positionH relativeFrom="column">
                      <wp:posOffset>2360295</wp:posOffset>
                    </wp:positionH>
                    <wp:positionV relativeFrom="paragraph">
                      <wp:posOffset>-27940</wp:posOffset>
                    </wp:positionV>
                    <wp:extent cx="3103245" cy="897890"/>
                    <wp:effectExtent l="0" t="0" r="20955" b="1651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3777" cy="897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01F5" w:rsidRPr="00F85C80" w:rsidRDefault="009E0B07" w:rsidP="003301F5">
                                <w:pPr>
                                  <w:spacing w:line="216" w:lineRule="auto"/>
                                  <w:jc w:val="center"/>
                                  <w:rPr>
                                    <w:rFonts w:ascii="Calibri" w:hAnsi="Calibri"/>
                                    <w:b/>
                                    <w:w w:val="90"/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w w:val="90"/>
                                    <w:sz w:val="32"/>
                                    <w:szCs w:val="28"/>
                                  </w:rPr>
                                  <w:t>7 – 8</w:t>
                                </w:r>
                                <w:r w:rsidR="003301F5" w:rsidRPr="00F85C80">
                                  <w:rPr>
                                    <w:rFonts w:ascii="Calibri" w:hAnsi="Calibri"/>
                                    <w:b/>
                                    <w:w w:val="90"/>
                                    <w:sz w:val="32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w w:val="90"/>
                                    <w:sz w:val="32"/>
                                    <w:szCs w:val="28"/>
                                  </w:rPr>
                                  <w:t>ок</w:t>
                                </w:r>
                                <w:r w:rsidR="003301F5">
                                  <w:rPr>
                                    <w:rFonts w:ascii="Calibri" w:hAnsi="Calibri"/>
                                    <w:b/>
                                    <w:w w:val="90"/>
                                    <w:sz w:val="32"/>
                                    <w:szCs w:val="28"/>
                                  </w:rPr>
                                  <w:t>тябр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w w:val="90"/>
                                    <w:sz w:val="32"/>
                                    <w:szCs w:val="28"/>
                                  </w:rPr>
                                  <w:t>я 2019     10.00-16</w:t>
                                </w:r>
                                <w:r w:rsidR="003301F5" w:rsidRPr="00F85C80">
                                  <w:rPr>
                                    <w:rFonts w:ascii="Calibri" w:hAnsi="Calibri"/>
                                    <w:b/>
                                    <w:w w:val="90"/>
                                    <w:sz w:val="32"/>
                                    <w:szCs w:val="28"/>
                                  </w:rPr>
                                  <w:t>.00</w:t>
                                </w:r>
                              </w:p>
                              <w:p w:rsidR="003F515B" w:rsidRPr="003414DF" w:rsidRDefault="003F515B" w:rsidP="003F515B">
                                <w:pPr>
                                  <w:spacing w:line="216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3414DF">
                                  <w:rPr>
                                    <w:rFonts w:ascii="Arial Narrow" w:hAnsi="Arial Narrow"/>
                                    <w:b/>
                                  </w:rPr>
                                  <w:t>г. Санкт-Петербург, ул.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</w:t>
                                </w:r>
                                <w:r w:rsidRPr="003414DF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Кирилловская, д.19, </w:t>
                                </w:r>
                              </w:p>
                              <w:p w:rsidR="0071387D" w:rsidRPr="00AC6745" w:rsidRDefault="003F515B" w:rsidP="00AB3224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w w:val="85"/>
                                    <w:sz w:val="28"/>
                                    <w:szCs w:val="32"/>
                                  </w:rPr>
                                </w:pPr>
                                <w:r w:rsidRPr="003414DF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«Ленинградская обл.</w:t>
                                </w:r>
                                <w:r w:rsidR="00AB322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</w:t>
                                </w:r>
                                <w:r w:rsidRPr="003414DF">
                                  <w:rPr>
                                    <w:rFonts w:ascii="Arial Narrow" w:hAnsi="Arial Narrow"/>
                                    <w:b/>
                                  </w:rPr>
                                  <w:t>универсальная научная библиотека»</w:t>
                                </w:r>
                                <w:r w:rsidR="00AB3224" w:rsidRPr="00AB322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</w:t>
                                </w:r>
                                <w:r w:rsidR="00AB3224">
                                  <w:rPr>
                                    <w:rFonts w:ascii="Arial Narrow" w:hAnsi="Arial Narrow"/>
                                    <w:b/>
                                  </w:rPr>
                                  <w:t>2 этаж, читальный зал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7AFA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85.85pt;margin-top:-2.2pt;width:244.35pt;height:7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">
                    <v:textbox>
                      <w:txbxContent>
                        <w:p w:rsidR="003301F5" w:rsidRPr="00F85C80" w:rsidRDefault="009E0B07" w:rsidP="003301F5">
                          <w:pPr>
                            <w:spacing w:line="216" w:lineRule="auto"/>
                            <w:jc w:val="center"/>
                            <w:rPr>
                              <w:rFonts w:ascii="Calibri" w:hAnsi="Calibri"/>
                              <w:b/>
                              <w:w w:val="90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w w:val="90"/>
                              <w:sz w:val="32"/>
                              <w:szCs w:val="28"/>
                            </w:rPr>
                            <w:t>7 – 8</w:t>
                          </w:r>
                          <w:r w:rsidR="003301F5" w:rsidRPr="00F85C80">
                            <w:rPr>
                              <w:rFonts w:ascii="Calibri" w:hAnsi="Calibri"/>
                              <w:b/>
                              <w:w w:val="90"/>
                              <w:sz w:val="32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w w:val="90"/>
                              <w:sz w:val="32"/>
                              <w:szCs w:val="28"/>
                            </w:rPr>
                            <w:t>ок</w:t>
                          </w:r>
                          <w:r w:rsidR="003301F5">
                            <w:rPr>
                              <w:rFonts w:ascii="Calibri" w:hAnsi="Calibri"/>
                              <w:b/>
                              <w:w w:val="90"/>
                              <w:sz w:val="32"/>
                              <w:szCs w:val="28"/>
                            </w:rPr>
                            <w:t>тябр</w:t>
                          </w:r>
                          <w:r>
                            <w:rPr>
                              <w:rFonts w:ascii="Calibri" w:hAnsi="Calibri"/>
                              <w:b/>
                              <w:w w:val="90"/>
                              <w:sz w:val="32"/>
                              <w:szCs w:val="28"/>
                            </w:rPr>
                            <w:t>я 2019     10.00-16</w:t>
                          </w:r>
                          <w:r w:rsidR="003301F5" w:rsidRPr="00F85C80">
                            <w:rPr>
                              <w:rFonts w:ascii="Calibri" w:hAnsi="Calibri"/>
                              <w:b/>
                              <w:w w:val="90"/>
                              <w:sz w:val="32"/>
                              <w:szCs w:val="28"/>
                            </w:rPr>
                            <w:t>.00</w:t>
                          </w:r>
                        </w:p>
                        <w:p w:rsidR="003F515B" w:rsidRPr="003414DF" w:rsidRDefault="003F515B" w:rsidP="003F515B">
                          <w:pPr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3414DF">
                            <w:rPr>
                              <w:rFonts w:ascii="Arial Narrow" w:hAnsi="Arial Narrow"/>
                              <w:b/>
                            </w:rPr>
                            <w:t>г. Санкт-Петербург, ул.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 xml:space="preserve"> </w:t>
                          </w:r>
                          <w:r w:rsidRPr="003414DF">
                            <w:rPr>
                              <w:rFonts w:ascii="Arial Narrow" w:hAnsi="Arial Narrow"/>
                              <w:b/>
                            </w:rPr>
                            <w:t xml:space="preserve">Кирилловская, д.19, </w:t>
                          </w:r>
                        </w:p>
                        <w:p w:rsidR="0071387D" w:rsidRPr="00AC6745" w:rsidRDefault="003F515B" w:rsidP="00AB3224">
                          <w:pPr>
                            <w:jc w:val="center"/>
                            <w:rPr>
                              <w:rFonts w:ascii="Calibri" w:hAnsi="Calibri"/>
                              <w:b/>
                              <w:w w:val="85"/>
                              <w:sz w:val="28"/>
                              <w:szCs w:val="32"/>
                            </w:rPr>
                          </w:pPr>
                          <w:r w:rsidRPr="003414DF">
                            <w:rPr>
                              <w:rFonts w:ascii="Arial Narrow" w:hAnsi="Arial Narrow"/>
                              <w:b/>
                            </w:rPr>
                            <w:t xml:space="preserve"> «Ленинградская обл.</w:t>
                          </w:r>
                          <w:r w:rsidR="00AB3224">
                            <w:rPr>
                              <w:rFonts w:ascii="Arial Narrow" w:hAnsi="Arial Narrow"/>
                              <w:b/>
                            </w:rPr>
                            <w:t xml:space="preserve"> </w:t>
                          </w:r>
                          <w:r w:rsidRPr="003414DF">
                            <w:rPr>
                              <w:rFonts w:ascii="Arial Narrow" w:hAnsi="Arial Narrow"/>
                              <w:b/>
                            </w:rPr>
                            <w:t>универсальная научная библиотека»</w:t>
                          </w:r>
                          <w:r w:rsidR="00AB3224" w:rsidRPr="00AB3224">
                            <w:rPr>
                              <w:rFonts w:ascii="Arial Narrow" w:hAnsi="Arial Narrow"/>
                              <w:b/>
                            </w:rPr>
                            <w:t xml:space="preserve"> </w:t>
                          </w:r>
                          <w:r w:rsidR="00AB3224">
                            <w:rPr>
                              <w:rFonts w:ascii="Arial Narrow" w:hAnsi="Arial Narrow"/>
                              <w:b/>
                            </w:rPr>
                            <w:t>2 этаж, читальный зал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E0B07">
            <w:rPr>
              <w:rFonts w:ascii="Arial Narrow" w:hAnsi="Arial Narrow"/>
              <w:b/>
              <w:bCs/>
              <w:iCs/>
              <w:caps/>
              <w:spacing w:val="20"/>
              <w:w w:val="66"/>
              <w:sz w:val="40"/>
              <w:szCs w:val="28"/>
            </w:rPr>
            <w:t>ДЛЯ РУКОВОДИТЕЛЯ</w:t>
          </w:r>
        </w:p>
        <w:p w:rsidR="009E0B07" w:rsidRDefault="00166990" w:rsidP="009E0B07">
          <w:pPr>
            <w:tabs>
              <w:tab w:val="left" w:pos="160"/>
            </w:tabs>
            <w:spacing w:line="192" w:lineRule="auto"/>
            <w:jc w:val="center"/>
            <w:rPr>
              <w:rFonts w:ascii="Arial Narrow" w:hAnsi="Arial Narrow"/>
              <w:b/>
              <w:bCs/>
              <w:iCs/>
              <w:caps/>
              <w:spacing w:val="20"/>
              <w:w w:val="66"/>
              <w:sz w:val="40"/>
              <w:szCs w:val="28"/>
            </w:rPr>
          </w:pPr>
          <w:r>
            <w:rPr>
              <w:rFonts w:ascii="Arial Narrow" w:hAnsi="Arial Narrow"/>
              <w:b/>
              <w:bCs/>
              <w:iCs/>
              <w:caps/>
              <w:spacing w:val="20"/>
              <w:w w:val="66"/>
              <w:sz w:val="40"/>
              <w:szCs w:val="28"/>
            </w:rPr>
            <w:t xml:space="preserve">и </w:t>
          </w:r>
          <w:r w:rsidR="009E0B07">
            <w:rPr>
              <w:rFonts w:ascii="Arial Narrow" w:hAnsi="Arial Narrow"/>
              <w:b/>
              <w:bCs/>
              <w:iCs/>
              <w:caps/>
              <w:spacing w:val="20"/>
              <w:w w:val="66"/>
              <w:sz w:val="40"/>
              <w:szCs w:val="28"/>
            </w:rPr>
            <w:t>КАДРОВИКА</w:t>
          </w:r>
        </w:p>
        <w:p w:rsidR="009E0B07" w:rsidRPr="00CF3E6F" w:rsidRDefault="009E0B07" w:rsidP="00166990">
          <w:pPr>
            <w:tabs>
              <w:tab w:val="left" w:pos="160"/>
            </w:tabs>
            <w:spacing w:line="192" w:lineRule="auto"/>
            <w:jc w:val="center"/>
            <w:rPr>
              <w:rFonts w:ascii="Arial Narrow" w:hAnsi="Arial Narrow"/>
              <w:b/>
              <w:bCs/>
              <w:iCs/>
              <w:caps/>
              <w:spacing w:val="20"/>
              <w:w w:val="66"/>
              <w:sz w:val="40"/>
              <w:szCs w:val="28"/>
            </w:rPr>
          </w:pPr>
          <w:r>
            <w:rPr>
              <w:rFonts w:ascii="Arial Narrow" w:hAnsi="Arial Narrow"/>
              <w:b/>
              <w:bCs/>
              <w:iCs/>
              <w:caps/>
              <w:spacing w:val="20"/>
              <w:w w:val="66"/>
              <w:sz w:val="40"/>
              <w:szCs w:val="28"/>
            </w:rPr>
            <w:t xml:space="preserve">УЧРЕЖДЕНИЙ </w:t>
          </w:r>
        </w:p>
      </w:tc>
      <w:tc>
        <w:tcPr>
          <w:tcW w:w="4110" w:type="dxa"/>
        </w:tcPr>
        <w:p w:rsidR="00956F6F" w:rsidRPr="00E90159" w:rsidRDefault="00956F6F" w:rsidP="0071387D">
          <w:pPr>
            <w:spacing w:line="360" w:lineRule="auto"/>
            <w:ind w:left="317"/>
            <w:rPr>
              <w:rFonts w:ascii="Arial Narrow" w:hAnsi="Arial Narrow"/>
              <w:b/>
              <w:bCs/>
              <w:iCs/>
              <w:caps/>
              <w:spacing w:val="20"/>
              <w:w w:val="66"/>
              <w:sz w:val="40"/>
              <w:szCs w:val="28"/>
            </w:rPr>
          </w:pPr>
        </w:p>
      </w:tc>
    </w:tr>
  </w:tbl>
  <w:p w:rsidR="00956F6F" w:rsidRPr="001B4906" w:rsidRDefault="00956F6F" w:rsidP="00AB1C8C">
    <w:pPr>
      <w:rPr>
        <w:rFonts w:ascii="Arial Narrow" w:hAnsi="Arial Narrow"/>
        <w:sz w:val="4"/>
        <w:szCs w:val="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24" w:rsidRDefault="00AB32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so24"/>
      </v:shape>
    </w:pict>
  </w:numPicBullet>
  <w:numPicBullet w:numPicBulletId="1">
    <w:pict>
      <v:shape id="_x0000_i1027" type="#_x0000_t75" style="width:11.05pt;height:11.05pt" o:bullet="t">
        <v:imagedata r:id="rId2" o:title="mso919E"/>
      </v:shape>
    </w:pict>
  </w:numPicBullet>
  <w:abstractNum w:abstractNumId="0">
    <w:nsid w:val="06C84815"/>
    <w:multiLevelType w:val="hybridMultilevel"/>
    <w:tmpl w:val="09DA6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6DCB"/>
    <w:multiLevelType w:val="hybridMultilevel"/>
    <w:tmpl w:val="C102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129DD"/>
    <w:multiLevelType w:val="multilevel"/>
    <w:tmpl w:val="A1C22EAE"/>
    <w:lvl w:ilvl="0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67" w:hanging="1800"/>
      </w:pPr>
      <w:rPr>
        <w:rFonts w:hint="default"/>
      </w:rPr>
    </w:lvl>
  </w:abstractNum>
  <w:abstractNum w:abstractNumId="3">
    <w:nsid w:val="11F630A0"/>
    <w:multiLevelType w:val="hybridMultilevel"/>
    <w:tmpl w:val="D8C2141A"/>
    <w:lvl w:ilvl="0" w:tplc="578CF8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A375A7"/>
    <w:multiLevelType w:val="multilevel"/>
    <w:tmpl w:val="68701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>
    <w:nsid w:val="18F52987"/>
    <w:multiLevelType w:val="hybridMultilevel"/>
    <w:tmpl w:val="D59697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A3CD8"/>
    <w:multiLevelType w:val="multilevel"/>
    <w:tmpl w:val="E948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CE07C14"/>
    <w:multiLevelType w:val="hybridMultilevel"/>
    <w:tmpl w:val="A6EAD3E8"/>
    <w:lvl w:ilvl="0" w:tplc="D1F6563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423CE8"/>
    <w:multiLevelType w:val="hybridMultilevel"/>
    <w:tmpl w:val="B4BE5E8E"/>
    <w:lvl w:ilvl="0" w:tplc="3780A176">
      <w:start w:val="1"/>
      <w:numFmt w:val="decimal"/>
      <w:lvlText w:val="%1."/>
      <w:lvlJc w:val="left"/>
      <w:pPr>
        <w:ind w:left="1514" w:hanging="660"/>
      </w:pPr>
      <w:rPr>
        <w:rFonts w:eastAsia="Calibri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D21767"/>
    <w:multiLevelType w:val="hybridMultilevel"/>
    <w:tmpl w:val="41E08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03C8C"/>
    <w:multiLevelType w:val="hybridMultilevel"/>
    <w:tmpl w:val="E8C4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37FD1"/>
    <w:multiLevelType w:val="hybridMultilevel"/>
    <w:tmpl w:val="7C1EF598"/>
    <w:lvl w:ilvl="0" w:tplc="AD263F4C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E02BAE"/>
    <w:multiLevelType w:val="hybridMultilevel"/>
    <w:tmpl w:val="526EA428"/>
    <w:lvl w:ilvl="0" w:tplc="468CB446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070B83"/>
    <w:multiLevelType w:val="hybridMultilevel"/>
    <w:tmpl w:val="98C4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15D0A"/>
    <w:multiLevelType w:val="hybridMultilevel"/>
    <w:tmpl w:val="05F6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C0AFE"/>
    <w:multiLevelType w:val="hybridMultilevel"/>
    <w:tmpl w:val="A3CC6CFC"/>
    <w:lvl w:ilvl="0" w:tplc="3342E17E">
      <w:start w:val="1"/>
      <w:numFmt w:val="bullet"/>
      <w:lvlText w:val=""/>
      <w:lvlJc w:val="left"/>
      <w:pPr>
        <w:ind w:left="1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6">
    <w:nsid w:val="35C03902"/>
    <w:multiLevelType w:val="hybridMultilevel"/>
    <w:tmpl w:val="A40E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677D6"/>
    <w:multiLevelType w:val="hybridMultilevel"/>
    <w:tmpl w:val="AAA03778"/>
    <w:lvl w:ilvl="0" w:tplc="4A983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60030C"/>
    <w:multiLevelType w:val="hybridMultilevel"/>
    <w:tmpl w:val="426E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526D0"/>
    <w:multiLevelType w:val="hybridMultilevel"/>
    <w:tmpl w:val="64EACF96"/>
    <w:lvl w:ilvl="0" w:tplc="5F8CFEEC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407818"/>
    <w:multiLevelType w:val="hybridMultilevel"/>
    <w:tmpl w:val="EB280904"/>
    <w:lvl w:ilvl="0" w:tplc="210404AE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DB15E2"/>
    <w:multiLevelType w:val="multilevel"/>
    <w:tmpl w:val="808E61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4AD874C4"/>
    <w:multiLevelType w:val="hybridMultilevel"/>
    <w:tmpl w:val="B874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64B79"/>
    <w:multiLevelType w:val="hybridMultilevel"/>
    <w:tmpl w:val="3AFA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E06FD"/>
    <w:multiLevelType w:val="multilevel"/>
    <w:tmpl w:val="B6BE3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526B0F05"/>
    <w:multiLevelType w:val="hybridMultilevel"/>
    <w:tmpl w:val="E7007286"/>
    <w:lvl w:ilvl="0" w:tplc="04190007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>
    <w:nsid w:val="55FA2E32"/>
    <w:multiLevelType w:val="multilevel"/>
    <w:tmpl w:val="BEA0AE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7">
    <w:nsid w:val="56F40B0E"/>
    <w:multiLevelType w:val="multilevel"/>
    <w:tmpl w:val="37D68A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7D14FB"/>
    <w:multiLevelType w:val="multilevel"/>
    <w:tmpl w:val="519C47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9">
    <w:nsid w:val="589D5AB0"/>
    <w:multiLevelType w:val="hybridMultilevel"/>
    <w:tmpl w:val="A536A51A"/>
    <w:lvl w:ilvl="0" w:tplc="3780A176">
      <w:start w:val="1"/>
      <w:numFmt w:val="decimal"/>
      <w:lvlText w:val="%1."/>
      <w:lvlJc w:val="left"/>
      <w:pPr>
        <w:ind w:left="1154" w:hanging="660"/>
      </w:pPr>
      <w:rPr>
        <w:rFonts w:eastAsia="Calibri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0">
    <w:nsid w:val="58F32FD3"/>
    <w:multiLevelType w:val="hybridMultilevel"/>
    <w:tmpl w:val="C15EDE0A"/>
    <w:lvl w:ilvl="0" w:tplc="4402852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9C3980"/>
    <w:multiLevelType w:val="hybridMultilevel"/>
    <w:tmpl w:val="37C017D0"/>
    <w:lvl w:ilvl="0" w:tplc="3342E17E">
      <w:start w:val="1"/>
      <w:numFmt w:val="bullet"/>
      <w:lvlText w:val=""/>
      <w:lvlJc w:val="left"/>
      <w:pPr>
        <w:ind w:left="1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2">
    <w:nsid w:val="66BB6B65"/>
    <w:multiLevelType w:val="hybridMultilevel"/>
    <w:tmpl w:val="B8CE360A"/>
    <w:lvl w:ilvl="0" w:tplc="04190007">
      <w:start w:val="1"/>
      <w:numFmt w:val="bullet"/>
      <w:lvlText w:val=""/>
      <w:lvlPicBulletId w:val="1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3">
    <w:nsid w:val="671730E4"/>
    <w:multiLevelType w:val="hybridMultilevel"/>
    <w:tmpl w:val="8CD8BB76"/>
    <w:lvl w:ilvl="0" w:tplc="A13E382E">
      <w:start w:val="1"/>
      <w:numFmt w:val="decimal"/>
      <w:lvlText w:val="9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B5022B"/>
    <w:multiLevelType w:val="hybridMultilevel"/>
    <w:tmpl w:val="D6E83B80"/>
    <w:lvl w:ilvl="0" w:tplc="4766664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961D47"/>
    <w:multiLevelType w:val="multilevel"/>
    <w:tmpl w:val="B46C31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6">
    <w:nsid w:val="6CED1074"/>
    <w:multiLevelType w:val="hybridMultilevel"/>
    <w:tmpl w:val="CF16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907215"/>
    <w:multiLevelType w:val="hybridMultilevel"/>
    <w:tmpl w:val="EB7E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167FE"/>
    <w:multiLevelType w:val="multilevel"/>
    <w:tmpl w:val="B68CB7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9">
    <w:nsid w:val="76B72972"/>
    <w:multiLevelType w:val="multilevel"/>
    <w:tmpl w:val="512C55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0">
    <w:nsid w:val="7BC17CC6"/>
    <w:multiLevelType w:val="hybridMultilevel"/>
    <w:tmpl w:val="F998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E4DD7"/>
    <w:multiLevelType w:val="hybridMultilevel"/>
    <w:tmpl w:val="88FCC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954E2"/>
    <w:multiLevelType w:val="hybridMultilevel"/>
    <w:tmpl w:val="3DF2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27360"/>
    <w:multiLevelType w:val="hybridMultilevel"/>
    <w:tmpl w:val="E5405C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0"/>
  </w:num>
  <w:num w:numId="3">
    <w:abstractNumId w:val="5"/>
  </w:num>
  <w:num w:numId="4">
    <w:abstractNumId w:val="18"/>
  </w:num>
  <w:num w:numId="5">
    <w:abstractNumId w:val="37"/>
  </w:num>
  <w:num w:numId="6">
    <w:abstractNumId w:val="41"/>
  </w:num>
  <w:num w:numId="7">
    <w:abstractNumId w:val="42"/>
  </w:num>
  <w:num w:numId="8">
    <w:abstractNumId w:val="36"/>
  </w:num>
  <w:num w:numId="9">
    <w:abstractNumId w:val="1"/>
  </w:num>
  <w:num w:numId="10">
    <w:abstractNumId w:val="13"/>
  </w:num>
  <w:num w:numId="11">
    <w:abstractNumId w:val="40"/>
  </w:num>
  <w:num w:numId="12">
    <w:abstractNumId w:val="22"/>
  </w:num>
  <w:num w:numId="13">
    <w:abstractNumId w:val="10"/>
  </w:num>
  <w:num w:numId="14">
    <w:abstractNumId w:val="16"/>
  </w:num>
  <w:num w:numId="15">
    <w:abstractNumId w:val="17"/>
  </w:num>
  <w:num w:numId="16">
    <w:abstractNumId w:val="43"/>
  </w:num>
  <w:num w:numId="17">
    <w:abstractNumId w:val="14"/>
  </w:num>
  <w:num w:numId="18">
    <w:abstractNumId w:val="20"/>
  </w:num>
  <w:num w:numId="19">
    <w:abstractNumId w:val="6"/>
  </w:num>
  <w:num w:numId="20">
    <w:abstractNumId w:val="30"/>
  </w:num>
  <w:num w:numId="21">
    <w:abstractNumId w:val="12"/>
  </w:num>
  <w:num w:numId="22">
    <w:abstractNumId w:val="11"/>
  </w:num>
  <w:num w:numId="23">
    <w:abstractNumId w:val="34"/>
  </w:num>
  <w:num w:numId="24">
    <w:abstractNumId w:val="19"/>
  </w:num>
  <w:num w:numId="25">
    <w:abstractNumId w:val="7"/>
  </w:num>
  <w:num w:numId="26">
    <w:abstractNumId w:val="33"/>
  </w:num>
  <w:num w:numId="27">
    <w:abstractNumId w:val="2"/>
  </w:num>
  <w:num w:numId="28">
    <w:abstractNumId w:val="4"/>
  </w:num>
  <w:num w:numId="29">
    <w:abstractNumId w:val="39"/>
  </w:num>
  <w:num w:numId="30">
    <w:abstractNumId w:val="35"/>
  </w:num>
  <w:num w:numId="31">
    <w:abstractNumId w:val="24"/>
  </w:num>
  <w:num w:numId="32">
    <w:abstractNumId w:val="38"/>
  </w:num>
  <w:num w:numId="33">
    <w:abstractNumId w:val="26"/>
  </w:num>
  <w:num w:numId="34">
    <w:abstractNumId w:val="28"/>
  </w:num>
  <w:num w:numId="35">
    <w:abstractNumId w:val="21"/>
  </w:num>
  <w:num w:numId="36">
    <w:abstractNumId w:val="15"/>
  </w:num>
  <w:num w:numId="37">
    <w:abstractNumId w:val="29"/>
  </w:num>
  <w:num w:numId="38">
    <w:abstractNumId w:val="8"/>
  </w:num>
  <w:num w:numId="39">
    <w:abstractNumId w:val="31"/>
  </w:num>
  <w:num w:numId="40">
    <w:abstractNumId w:val="32"/>
  </w:num>
  <w:num w:numId="41">
    <w:abstractNumId w:val="25"/>
  </w:num>
  <w:num w:numId="42">
    <w:abstractNumId w:val="3"/>
  </w:num>
  <w:num w:numId="43">
    <w:abstractNumId w:val="9"/>
  </w:num>
  <w:num w:numId="4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1E"/>
    <w:rsid w:val="00004B39"/>
    <w:rsid w:val="00005B5E"/>
    <w:rsid w:val="00006237"/>
    <w:rsid w:val="000101A0"/>
    <w:rsid w:val="0001094D"/>
    <w:rsid w:val="00010FF0"/>
    <w:rsid w:val="00021581"/>
    <w:rsid w:val="00021802"/>
    <w:rsid w:val="000264BF"/>
    <w:rsid w:val="00026D78"/>
    <w:rsid w:val="00030596"/>
    <w:rsid w:val="000305F7"/>
    <w:rsid w:val="00030B81"/>
    <w:rsid w:val="000471D4"/>
    <w:rsid w:val="00062081"/>
    <w:rsid w:val="00062239"/>
    <w:rsid w:val="00062731"/>
    <w:rsid w:val="00063A9C"/>
    <w:rsid w:val="000657D2"/>
    <w:rsid w:val="00066C6A"/>
    <w:rsid w:val="00066CC5"/>
    <w:rsid w:val="00067679"/>
    <w:rsid w:val="0007242A"/>
    <w:rsid w:val="00080108"/>
    <w:rsid w:val="00084B86"/>
    <w:rsid w:val="000921B9"/>
    <w:rsid w:val="0009291F"/>
    <w:rsid w:val="0009595A"/>
    <w:rsid w:val="00096255"/>
    <w:rsid w:val="000A1905"/>
    <w:rsid w:val="000C06D8"/>
    <w:rsid w:val="000C0C2A"/>
    <w:rsid w:val="000C3432"/>
    <w:rsid w:val="000C7C88"/>
    <w:rsid w:val="000D154E"/>
    <w:rsid w:val="000D2A02"/>
    <w:rsid w:val="000D65BE"/>
    <w:rsid w:val="000E1382"/>
    <w:rsid w:val="000E153C"/>
    <w:rsid w:val="000E275E"/>
    <w:rsid w:val="000E3C8F"/>
    <w:rsid w:val="000F065E"/>
    <w:rsid w:val="000F09C7"/>
    <w:rsid w:val="000F13CB"/>
    <w:rsid w:val="000F1659"/>
    <w:rsid w:val="000F2D0C"/>
    <w:rsid w:val="000F5313"/>
    <w:rsid w:val="000F53DD"/>
    <w:rsid w:val="000F6A31"/>
    <w:rsid w:val="000F7C62"/>
    <w:rsid w:val="0010034B"/>
    <w:rsid w:val="00100354"/>
    <w:rsid w:val="0010065E"/>
    <w:rsid w:val="0010285A"/>
    <w:rsid w:val="00104A68"/>
    <w:rsid w:val="00105B1C"/>
    <w:rsid w:val="00112474"/>
    <w:rsid w:val="00112787"/>
    <w:rsid w:val="00117FFC"/>
    <w:rsid w:val="00126E75"/>
    <w:rsid w:val="001335A7"/>
    <w:rsid w:val="00133965"/>
    <w:rsid w:val="00134E39"/>
    <w:rsid w:val="0013559B"/>
    <w:rsid w:val="001375C0"/>
    <w:rsid w:val="00144AAA"/>
    <w:rsid w:val="00150D8B"/>
    <w:rsid w:val="0015350F"/>
    <w:rsid w:val="0015518E"/>
    <w:rsid w:val="00162C5F"/>
    <w:rsid w:val="001646B1"/>
    <w:rsid w:val="001648C4"/>
    <w:rsid w:val="001650A0"/>
    <w:rsid w:val="00166635"/>
    <w:rsid w:val="00166990"/>
    <w:rsid w:val="00170855"/>
    <w:rsid w:val="001716D3"/>
    <w:rsid w:val="00171FEC"/>
    <w:rsid w:val="0018149C"/>
    <w:rsid w:val="00184399"/>
    <w:rsid w:val="00192467"/>
    <w:rsid w:val="001A10C6"/>
    <w:rsid w:val="001A16B0"/>
    <w:rsid w:val="001A2A64"/>
    <w:rsid w:val="001A62CF"/>
    <w:rsid w:val="001B1175"/>
    <w:rsid w:val="001B1CFE"/>
    <w:rsid w:val="001B3386"/>
    <w:rsid w:val="001B4906"/>
    <w:rsid w:val="001B7AC8"/>
    <w:rsid w:val="001C14C4"/>
    <w:rsid w:val="001C329B"/>
    <w:rsid w:val="001C3713"/>
    <w:rsid w:val="001C4E86"/>
    <w:rsid w:val="001D013E"/>
    <w:rsid w:val="001D5729"/>
    <w:rsid w:val="001D6583"/>
    <w:rsid w:val="001D7206"/>
    <w:rsid w:val="001D72D2"/>
    <w:rsid w:val="001E017E"/>
    <w:rsid w:val="001E187B"/>
    <w:rsid w:val="001E2434"/>
    <w:rsid w:val="001E3DE2"/>
    <w:rsid w:val="001E4D25"/>
    <w:rsid w:val="001F0834"/>
    <w:rsid w:val="001F0EF5"/>
    <w:rsid w:val="001F173D"/>
    <w:rsid w:val="00200028"/>
    <w:rsid w:val="002019BE"/>
    <w:rsid w:val="0020438B"/>
    <w:rsid w:val="00207655"/>
    <w:rsid w:val="0021000D"/>
    <w:rsid w:val="0021073D"/>
    <w:rsid w:val="00212B13"/>
    <w:rsid w:val="002134A5"/>
    <w:rsid w:val="00215ACA"/>
    <w:rsid w:val="00215D01"/>
    <w:rsid w:val="00222529"/>
    <w:rsid w:val="0022487E"/>
    <w:rsid w:val="0022625F"/>
    <w:rsid w:val="002269F7"/>
    <w:rsid w:val="002316C4"/>
    <w:rsid w:val="002331B5"/>
    <w:rsid w:val="0023365C"/>
    <w:rsid w:val="00233679"/>
    <w:rsid w:val="00233825"/>
    <w:rsid w:val="00234225"/>
    <w:rsid w:val="00234309"/>
    <w:rsid w:val="0023650D"/>
    <w:rsid w:val="0023744D"/>
    <w:rsid w:val="00240F47"/>
    <w:rsid w:val="0024332B"/>
    <w:rsid w:val="0024446E"/>
    <w:rsid w:val="00246AB0"/>
    <w:rsid w:val="00252DE6"/>
    <w:rsid w:val="00255C83"/>
    <w:rsid w:val="00261336"/>
    <w:rsid w:val="002621CA"/>
    <w:rsid w:val="00270A13"/>
    <w:rsid w:val="00271200"/>
    <w:rsid w:val="00271F3E"/>
    <w:rsid w:val="0027512B"/>
    <w:rsid w:val="00277CAD"/>
    <w:rsid w:val="002808E2"/>
    <w:rsid w:val="00281973"/>
    <w:rsid w:val="00283085"/>
    <w:rsid w:val="00283606"/>
    <w:rsid w:val="002861B5"/>
    <w:rsid w:val="0028687C"/>
    <w:rsid w:val="00286E00"/>
    <w:rsid w:val="00287CD9"/>
    <w:rsid w:val="0029292B"/>
    <w:rsid w:val="002930A3"/>
    <w:rsid w:val="002954E6"/>
    <w:rsid w:val="002A2097"/>
    <w:rsid w:val="002A3A4E"/>
    <w:rsid w:val="002A49D2"/>
    <w:rsid w:val="002A501E"/>
    <w:rsid w:val="002A6B1E"/>
    <w:rsid w:val="002B1FE0"/>
    <w:rsid w:val="002B431A"/>
    <w:rsid w:val="002B7ED6"/>
    <w:rsid w:val="002C1237"/>
    <w:rsid w:val="002C3337"/>
    <w:rsid w:val="002C738C"/>
    <w:rsid w:val="002D20A6"/>
    <w:rsid w:val="002D43E5"/>
    <w:rsid w:val="002D5BF2"/>
    <w:rsid w:val="002E1AE6"/>
    <w:rsid w:val="002E2EB7"/>
    <w:rsid w:val="002F080C"/>
    <w:rsid w:val="002F26D7"/>
    <w:rsid w:val="002F47B4"/>
    <w:rsid w:val="002F4C3A"/>
    <w:rsid w:val="002F569C"/>
    <w:rsid w:val="003036C5"/>
    <w:rsid w:val="0030570F"/>
    <w:rsid w:val="003062B6"/>
    <w:rsid w:val="003069D2"/>
    <w:rsid w:val="00315E03"/>
    <w:rsid w:val="00317198"/>
    <w:rsid w:val="00322847"/>
    <w:rsid w:val="00324AEE"/>
    <w:rsid w:val="003301F5"/>
    <w:rsid w:val="00334591"/>
    <w:rsid w:val="00335E97"/>
    <w:rsid w:val="003363F8"/>
    <w:rsid w:val="00337B83"/>
    <w:rsid w:val="00343611"/>
    <w:rsid w:val="00344DEA"/>
    <w:rsid w:val="00347957"/>
    <w:rsid w:val="003506F3"/>
    <w:rsid w:val="00350F8E"/>
    <w:rsid w:val="00353416"/>
    <w:rsid w:val="00355970"/>
    <w:rsid w:val="00357E12"/>
    <w:rsid w:val="003667AD"/>
    <w:rsid w:val="003669E6"/>
    <w:rsid w:val="0036727A"/>
    <w:rsid w:val="00374769"/>
    <w:rsid w:val="00375817"/>
    <w:rsid w:val="00377972"/>
    <w:rsid w:val="00383CDC"/>
    <w:rsid w:val="00384A41"/>
    <w:rsid w:val="00384C60"/>
    <w:rsid w:val="003926A4"/>
    <w:rsid w:val="00395864"/>
    <w:rsid w:val="003959F2"/>
    <w:rsid w:val="00395F75"/>
    <w:rsid w:val="003974E0"/>
    <w:rsid w:val="00397EEB"/>
    <w:rsid w:val="003A18BB"/>
    <w:rsid w:val="003A604F"/>
    <w:rsid w:val="003B0310"/>
    <w:rsid w:val="003B5B3D"/>
    <w:rsid w:val="003B73E1"/>
    <w:rsid w:val="003C6A7C"/>
    <w:rsid w:val="003D0F15"/>
    <w:rsid w:val="003D11D5"/>
    <w:rsid w:val="003D7991"/>
    <w:rsid w:val="003E075B"/>
    <w:rsid w:val="003E0EDA"/>
    <w:rsid w:val="003E2072"/>
    <w:rsid w:val="003E234F"/>
    <w:rsid w:val="003E2EAE"/>
    <w:rsid w:val="003E381E"/>
    <w:rsid w:val="003E3902"/>
    <w:rsid w:val="003E3DB6"/>
    <w:rsid w:val="003E4111"/>
    <w:rsid w:val="003E4210"/>
    <w:rsid w:val="003E4607"/>
    <w:rsid w:val="003E58A6"/>
    <w:rsid w:val="003F0C6D"/>
    <w:rsid w:val="003F14B9"/>
    <w:rsid w:val="003F16A8"/>
    <w:rsid w:val="003F515B"/>
    <w:rsid w:val="00403D08"/>
    <w:rsid w:val="004073CF"/>
    <w:rsid w:val="00407690"/>
    <w:rsid w:val="004107F8"/>
    <w:rsid w:val="00410AD0"/>
    <w:rsid w:val="00411777"/>
    <w:rsid w:val="00415CCA"/>
    <w:rsid w:val="00416C39"/>
    <w:rsid w:val="00420CD2"/>
    <w:rsid w:val="00423D32"/>
    <w:rsid w:val="004343A3"/>
    <w:rsid w:val="00441918"/>
    <w:rsid w:val="0044471D"/>
    <w:rsid w:val="00446A66"/>
    <w:rsid w:val="00456AAE"/>
    <w:rsid w:val="004652DB"/>
    <w:rsid w:val="00466E1B"/>
    <w:rsid w:val="00476AAF"/>
    <w:rsid w:val="00483D73"/>
    <w:rsid w:val="004843B0"/>
    <w:rsid w:val="00484B97"/>
    <w:rsid w:val="00486CEF"/>
    <w:rsid w:val="0049101A"/>
    <w:rsid w:val="00492E57"/>
    <w:rsid w:val="00493790"/>
    <w:rsid w:val="004968F5"/>
    <w:rsid w:val="004979DC"/>
    <w:rsid w:val="004A00AC"/>
    <w:rsid w:val="004A31B3"/>
    <w:rsid w:val="004A49AB"/>
    <w:rsid w:val="004A556B"/>
    <w:rsid w:val="004A6878"/>
    <w:rsid w:val="004B0B85"/>
    <w:rsid w:val="004B12AD"/>
    <w:rsid w:val="004B22A9"/>
    <w:rsid w:val="004B617A"/>
    <w:rsid w:val="004C4BAD"/>
    <w:rsid w:val="004C4F54"/>
    <w:rsid w:val="004C5DDE"/>
    <w:rsid w:val="004D2C4C"/>
    <w:rsid w:val="004D362F"/>
    <w:rsid w:val="004D6059"/>
    <w:rsid w:val="004D6454"/>
    <w:rsid w:val="004D6A95"/>
    <w:rsid w:val="004E154B"/>
    <w:rsid w:val="004E1987"/>
    <w:rsid w:val="004E2194"/>
    <w:rsid w:val="004E3C4D"/>
    <w:rsid w:val="004F1DEB"/>
    <w:rsid w:val="004F21F0"/>
    <w:rsid w:val="004F43AC"/>
    <w:rsid w:val="004F463D"/>
    <w:rsid w:val="00503964"/>
    <w:rsid w:val="0050435F"/>
    <w:rsid w:val="005076B2"/>
    <w:rsid w:val="00511ED4"/>
    <w:rsid w:val="00511EE5"/>
    <w:rsid w:val="005234F8"/>
    <w:rsid w:val="00525624"/>
    <w:rsid w:val="00530454"/>
    <w:rsid w:val="005313D5"/>
    <w:rsid w:val="005353F7"/>
    <w:rsid w:val="0054262F"/>
    <w:rsid w:val="005443A0"/>
    <w:rsid w:val="0054570A"/>
    <w:rsid w:val="005544D2"/>
    <w:rsid w:val="005552DD"/>
    <w:rsid w:val="00555B10"/>
    <w:rsid w:val="00560BB0"/>
    <w:rsid w:val="00573118"/>
    <w:rsid w:val="00576FA4"/>
    <w:rsid w:val="0057779A"/>
    <w:rsid w:val="005800CB"/>
    <w:rsid w:val="005828D0"/>
    <w:rsid w:val="005870F2"/>
    <w:rsid w:val="00597D65"/>
    <w:rsid w:val="005B1039"/>
    <w:rsid w:val="005B1486"/>
    <w:rsid w:val="005B1AEB"/>
    <w:rsid w:val="005B2CCC"/>
    <w:rsid w:val="005B57BA"/>
    <w:rsid w:val="005C3670"/>
    <w:rsid w:val="005C5B55"/>
    <w:rsid w:val="005C675C"/>
    <w:rsid w:val="005D2901"/>
    <w:rsid w:val="005D29CE"/>
    <w:rsid w:val="005D3270"/>
    <w:rsid w:val="005D546C"/>
    <w:rsid w:val="005D654D"/>
    <w:rsid w:val="005F0798"/>
    <w:rsid w:val="005F1A6B"/>
    <w:rsid w:val="005F1C41"/>
    <w:rsid w:val="005F24B2"/>
    <w:rsid w:val="005F64D8"/>
    <w:rsid w:val="005F79DE"/>
    <w:rsid w:val="0060046C"/>
    <w:rsid w:val="00601DC3"/>
    <w:rsid w:val="00603BF7"/>
    <w:rsid w:val="006060ED"/>
    <w:rsid w:val="0060717B"/>
    <w:rsid w:val="0061419D"/>
    <w:rsid w:val="006162D0"/>
    <w:rsid w:val="0062087A"/>
    <w:rsid w:val="00626E4F"/>
    <w:rsid w:val="00631E6E"/>
    <w:rsid w:val="006413AF"/>
    <w:rsid w:val="006427EA"/>
    <w:rsid w:val="0064371F"/>
    <w:rsid w:val="00644CE8"/>
    <w:rsid w:val="00645006"/>
    <w:rsid w:val="00645202"/>
    <w:rsid w:val="00660117"/>
    <w:rsid w:val="00663C05"/>
    <w:rsid w:val="0066537E"/>
    <w:rsid w:val="00665790"/>
    <w:rsid w:val="00674969"/>
    <w:rsid w:val="00685ED2"/>
    <w:rsid w:val="0068614D"/>
    <w:rsid w:val="00686B1D"/>
    <w:rsid w:val="006924B8"/>
    <w:rsid w:val="00693B1E"/>
    <w:rsid w:val="006A0136"/>
    <w:rsid w:val="006A138A"/>
    <w:rsid w:val="006A5FD5"/>
    <w:rsid w:val="006B13A5"/>
    <w:rsid w:val="006B3BB9"/>
    <w:rsid w:val="006B452C"/>
    <w:rsid w:val="006B5A65"/>
    <w:rsid w:val="006C2672"/>
    <w:rsid w:val="006C7339"/>
    <w:rsid w:val="006C734D"/>
    <w:rsid w:val="006D2B05"/>
    <w:rsid w:val="006D3738"/>
    <w:rsid w:val="006D4250"/>
    <w:rsid w:val="006E27EB"/>
    <w:rsid w:val="006E3974"/>
    <w:rsid w:val="006E5A3C"/>
    <w:rsid w:val="006E662E"/>
    <w:rsid w:val="006F3FCF"/>
    <w:rsid w:val="006F5677"/>
    <w:rsid w:val="006F6B50"/>
    <w:rsid w:val="00701DD8"/>
    <w:rsid w:val="00702C0C"/>
    <w:rsid w:val="007060B6"/>
    <w:rsid w:val="00706213"/>
    <w:rsid w:val="0070670D"/>
    <w:rsid w:val="0071387D"/>
    <w:rsid w:val="0071436F"/>
    <w:rsid w:val="00715010"/>
    <w:rsid w:val="00716022"/>
    <w:rsid w:val="00720963"/>
    <w:rsid w:val="0072486E"/>
    <w:rsid w:val="00730537"/>
    <w:rsid w:val="00732401"/>
    <w:rsid w:val="007336FF"/>
    <w:rsid w:val="00736E60"/>
    <w:rsid w:val="00737570"/>
    <w:rsid w:val="007414F5"/>
    <w:rsid w:val="00745301"/>
    <w:rsid w:val="00752969"/>
    <w:rsid w:val="0075341D"/>
    <w:rsid w:val="00765B23"/>
    <w:rsid w:val="00766113"/>
    <w:rsid w:val="007702A0"/>
    <w:rsid w:val="0077104B"/>
    <w:rsid w:val="007717FF"/>
    <w:rsid w:val="00776CE9"/>
    <w:rsid w:val="007864FE"/>
    <w:rsid w:val="007868BB"/>
    <w:rsid w:val="00787A96"/>
    <w:rsid w:val="007A33D4"/>
    <w:rsid w:val="007A517C"/>
    <w:rsid w:val="007A5A89"/>
    <w:rsid w:val="007B2AC7"/>
    <w:rsid w:val="007C4CBF"/>
    <w:rsid w:val="007C5754"/>
    <w:rsid w:val="007C5B80"/>
    <w:rsid w:val="007D7953"/>
    <w:rsid w:val="007D7BA0"/>
    <w:rsid w:val="007E30F8"/>
    <w:rsid w:val="007E3367"/>
    <w:rsid w:val="007E57FF"/>
    <w:rsid w:val="007E685F"/>
    <w:rsid w:val="007E7A47"/>
    <w:rsid w:val="007F1B12"/>
    <w:rsid w:val="007F222F"/>
    <w:rsid w:val="007F4175"/>
    <w:rsid w:val="007F47F7"/>
    <w:rsid w:val="007F4D0F"/>
    <w:rsid w:val="007F5B3B"/>
    <w:rsid w:val="007F6471"/>
    <w:rsid w:val="00804064"/>
    <w:rsid w:val="00804498"/>
    <w:rsid w:val="00807432"/>
    <w:rsid w:val="00817F4F"/>
    <w:rsid w:val="00823CB4"/>
    <w:rsid w:val="0082519E"/>
    <w:rsid w:val="0083289E"/>
    <w:rsid w:val="008335FD"/>
    <w:rsid w:val="0083430E"/>
    <w:rsid w:val="00842373"/>
    <w:rsid w:val="008445EC"/>
    <w:rsid w:val="00854BAB"/>
    <w:rsid w:val="0086132D"/>
    <w:rsid w:val="008625D8"/>
    <w:rsid w:val="008633BB"/>
    <w:rsid w:val="00866398"/>
    <w:rsid w:val="00867A59"/>
    <w:rsid w:val="008729B5"/>
    <w:rsid w:val="00872AA0"/>
    <w:rsid w:val="00873A14"/>
    <w:rsid w:val="00874DFF"/>
    <w:rsid w:val="00876A8A"/>
    <w:rsid w:val="00877BB4"/>
    <w:rsid w:val="008831ED"/>
    <w:rsid w:val="0088352F"/>
    <w:rsid w:val="00884A57"/>
    <w:rsid w:val="00885520"/>
    <w:rsid w:val="00887E36"/>
    <w:rsid w:val="00893751"/>
    <w:rsid w:val="00894974"/>
    <w:rsid w:val="008A530B"/>
    <w:rsid w:val="008A626C"/>
    <w:rsid w:val="008B5384"/>
    <w:rsid w:val="008B64AE"/>
    <w:rsid w:val="008C2129"/>
    <w:rsid w:val="008C6790"/>
    <w:rsid w:val="008D1C51"/>
    <w:rsid w:val="008D2D7A"/>
    <w:rsid w:val="008D65C1"/>
    <w:rsid w:val="008D72FA"/>
    <w:rsid w:val="008E0CF4"/>
    <w:rsid w:val="008E3F71"/>
    <w:rsid w:val="008F4659"/>
    <w:rsid w:val="008F62D1"/>
    <w:rsid w:val="00901567"/>
    <w:rsid w:val="009061C5"/>
    <w:rsid w:val="009072A2"/>
    <w:rsid w:val="00910F9A"/>
    <w:rsid w:val="009163A1"/>
    <w:rsid w:val="00917609"/>
    <w:rsid w:val="00925133"/>
    <w:rsid w:val="00926D19"/>
    <w:rsid w:val="00932337"/>
    <w:rsid w:val="0093247A"/>
    <w:rsid w:val="009369E2"/>
    <w:rsid w:val="009419B0"/>
    <w:rsid w:val="00943A14"/>
    <w:rsid w:val="0094450C"/>
    <w:rsid w:val="0095546C"/>
    <w:rsid w:val="009554D2"/>
    <w:rsid w:val="00956F6F"/>
    <w:rsid w:val="00960E17"/>
    <w:rsid w:val="00961CFC"/>
    <w:rsid w:val="00963036"/>
    <w:rsid w:val="0096370B"/>
    <w:rsid w:val="00964033"/>
    <w:rsid w:val="009712E1"/>
    <w:rsid w:val="00974382"/>
    <w:rsid w:val="00981240"/>
    <w:rsid w:val="00981802"/>
    <w:rsid w:val="0098609E"/>
    <w:rsid w:val="00986C4E"/>
    <w:rsid w:val="00993A99"/>
    <w:rsid w:val="00995C41"/>
    <w:rsid w:val="00996B80"/>
    <w:rsid w:val="009A0091"/>
    <w:rsid w:val="009A21EC"/>
    <w:rsid w:val="009A25C0"/>
    <w:rsid w:val="009A2625"/>
    <w:rsid w:val="009B0F1D"/>
    <w:rsid w:val="009B26CF"/>
    <w:rsid w:val="009B3CCA"/>
    <w:rsid w:val="009B3EE2"/>
    <w:rsid w:val="009B7928"/>
    <w:rsid w:val="009C2E5D"/>
    <w:rsid w:val="009C6247"/>
    <w:rsid w:val="009C655B"/>
    <w:rsid w:val="009D1858"/>
    <w:rsid w:val="009D37B5"/>
    <w:rsid w:val="009D4B04"/>
    <w:rsid w:val="009D6A39"/>
    <w:rsid w:val="009D7759"/>
    <w:rsid w:val="009E041B"/>
    <w:rsid w:val="009E0B07"/>
    <w:rsid w:val="009E1E90"/>
    <w:rsid w:val="009E37B7"/>
    <w:rsid w:val="009E500A"/>
    <w:rsid w:val="009F6499"/>
    <w:rsid w:val="00A0194C"/>
    <w:rsid w:val="00A044A5"/>
    <w:rsid w:val="00A110F1"/>
    <w:rsid w:val="00A13782"/>
    <w:rsid w:val="00A13A5B"/>
    <w:rsid w:val="00A14828"/>
    <w:rsid w:val="00A15858"/>
    <w:rsid w:val="00A172DB"/>
    <w:rsid w:val="00A20185"/>
    <w:rsid w:val="00A21CF3"/>
    <w:rsid w:val="00A22B57"/>
    <w:rsid w:val="00A23970"/>
    <w:rsid w:val="00A240CE"/>
    <w:rsid w:val="00A2568A"/>
    <w:rsid w:val="00A258FB"/>
    <w:rsid w:val="00A318CF"/>
    <w:rsid w:val="00A32D78"/>
    <w:rsid w:val="00A35DFA"/>
    <w:rsid w:val="00A3670B"/>
    <w:rsid w:val="00A37FB9"/>
    <w:rsid w:val="00A41D0D"/>
    <w:rsid w:val="00A43314"/>
    <w:rsid w:val="00A516CA"/>
    <w:rsid w:val="00A52F51"/>
    <w:rsid w:val="00A54AFD"/>
    <w:rsid w:val="00A5566A"/>
    <w:rsid w:val="00A56D9C"/>
    <w:rsid w:val="00A60890"/>
    <w:rsid w:val="00A62015"/>
    <w:rsid w:val="00A7065B"/>
    <w:rsid w:val="00A77F0B"/>
    <w:rsid w:val="00A81CAD"/>
    <w:rsid w:val="00A82C7E"/>
    <w:rsid w:val="00A96968"/>
    <w:rsid w:val="00AA1C56"/>
    <w:rsid w:val="00AA2427"/>
    <w:rsid w:val="00AA32FF"/>
    <w:rsid w:val="00AB1C8C"/>
    <w:rsid w:val="00AB3224"/>
    <w:rsid w:val="00AC2101"/>
    <w:rsid w:val="00AC6745"/>
    <w:rsid w:val="00AD08EA"/>
    <w:rsid w:val="00AD1007"/>
    <w:rsid w:val="00AD2ACD"/>
    <w:rsid w:val="00AD2F93"/>
    <w:rsid w:val="00AD4CB7"/>
    <w:rsid w:val="00AD5CE4"/>
    <w:rsid w:val="00AD72D2"/>
    <w:rsid w:val="00AF00AE"/>
    <w:rsid w:val="00AF1407"/>
    <w:rsid w:val="00AF3041"/>
    <w:rsid w:val="00AF5480"/>
    <w:rsid w:val="00B03E81"/>
    <w:rsid w:val="00B040FC"/>
    <w:rsid w:val="00B069C5"/>
    <w:rsid w:val="00B17E12"/>
    <w:rsid w:val="00B21172"/>
    <w:rsid w:val="00B22AD0"/>
    <w:rsid w:val="00B27D2D"/>
    <w:rsid w:val="00B350F8"/>
    <w:rsid w:val="00B3742E"/>
    <w:rsid w:val="00B410AF"/>
    <w:rsid w:val="00B43F85"/>
    <w:rsid w:val="00B509F1"/>
    <w:rsid w:val="00B5765A"/>
    <w:rsid w:val="00B62D05"/>
    <w:rsid w:val="00B64531"/>
    <w:rsid w:val="00B65B94"/>
    <w:rsid w:val="00B66957"/>
    <w:rsid w:val="00B74934"/>
    <w:rsid w:val="00B762F0"/>
    <w:rsid w:val="00B8342B"/>
    <w:rsid w:val="00B850FD"/>
    <w:rsid w:val="00B9004B"/>
    <w:rsid w:val="00B90568"/>
    <w:rsid w:val="00B92B43"/>
    <w:rsid w:val="00B93E2C"/>
    <w:rsid w:val="00B963D7"/>
    <w:rsid w:val="00B96B0F"/>
    <w:rsid w:val="00BA0E0C"/>
    <w:rsid w:val="00BA1934"/>
    <w:rsid w:val="00BA2332"/>
    <w:rsid w:val="00BA79F9"/>
    <w:rsid w:val="00BB52FF"/>
    <w:rsid w:val="00BB6794"/>
    <w:rsid w:val="00BB747E"/>
    <w:rsid w:val="00BC0F5F"/>
    <w:rsid w:val="00BC1F11"/>
    <w:rsid w:val="00BC2602"/>
    <w:rsid w:val="00BC2F1D"/>
    <w:rsid w:val="00BC421B"/>
    <w:rsid w:val="00BC4C37"/>
    <w:rsid w:val="00BC6F76"/>
    <w:rsid w:val="00BD0508"/>
    <w:rsid w:val="00BD065B"/>
    <w:rsid w:val="00BD5704"/>
    <w:rsid w:val="00BD5D4A"/>
    <w:rsid w:val="00BD7067"/>
    <w:rsid w:val="00BE014F"/>
    <w:rsid w:val="00BE0A1E"/>
    <w:rsid w:val="00BE13C5"/>
    <w:rsid w:val="00BE29A1"/>
    <w:rsid w:val="00BE2BF6"/>
    <w:rsid w:val="00BE3181"/>
    <w:rsid w:val="00BE4229"/>
    <w:rsid w:val="00BF0CA1"/>
    <w:rsid w:val="00BF5A54"/>
    <w:rsid w:val="00C10259"/>
    <w:rsid w:val="00C122F6"/>
    <w:rsid w:val="00C12745"/>
    <w:rsid w:val="00C12A59"/>
    <w:rsid w:val="00C1328B"/>
    <w:rsid w:val="00C14B9C"/>
    <w:rsid w:val="00C15ACE"/>
    <w:rsid w:val="00C166A8"/>
    <w:rsid w:val="00C16E84"/>
    <w:rsid w:val="00C245ED"/>
    <w:rsid w:val="00C268BA"/>
    <w:rsid w:val="00C311A4"/>
    <w:rsid w:val="00C317E6"/>
    <w:rsid w:val="00C346B2"/>
    <w:rsid w:val="00C45979"/>
    <w:rsid w:val="00C45A89"/>
    <w:rsid w:val="00C45AF8"/>
    <w:rsid w:val="00C45B9A"/>
    <w:rsid w:val="00C511E6"/>
    <w:rsid w:val="00C55FBB"/>
    <w:rsid w:val="00C6553B"/>
    <w:rsid w:val="00C716D1"/>
    <w:rsid w:val="00C76DB1"/>
    <w:rsid w:val="00C83DF4"/>
    <w:rsid w:val="00C84347"/>
    <w:rsid w:val="00C84E84"/>
    <w:rsid w:val="00C8521E"/>
    <w:rsid w:val="00C90915"/>
    <w:rsid w:val="00C9179B"/>
    <w:rsid w:val="00C938CC"/>
    <w:rsid w:val="00C95AF1"/>
    <w:rsid w:val="00C95F77"/>
    <w:rsid w:val="00C97A40"/>
    <w:rsid w:val="00CA06C7"/>
    <w:rsid w:val="00CA06C9"/>
    <w:rsid w:val="00CA1246"/>
    <w:rsid w:val="00CA5ED5"/>
    <w:rsid w:val="00CB2B60"/>
    <w:rsid w:val="00CB4704"/>
    <w:rsid w:val="00CB6C9D"/>
    <w:rsid w:val="00CC148E"/>
    <w:rsid w:val="00CC2777"/>
    <w:rsid w:val="00CC2A8F"/>
    <w:rsid w:val="00CC2F8F"/>
    <w:rsid w:val="00CC3320"/>
    <w:rsid w:val="00CC7A41"/>
    <w:rsid w:val="00CD1423"/>
    <w:rsid w:val="00CD191F"/>
    <w:rsid w:val="00CD1F2F"/>
    <w:rsid w:val="00CD6D0E"/>
    <w:rsid w:val="00CE0080"/>
    <w:rsid w:val="00CE2576"/>
    <w:rsid w:val="00CE5C89"/>
    <w:rsid w:val="00CF3E6F"/>
    <w:rsid w:val="00CF3EE0"/>
    <w:rsid w:val="00CF5531"/>
    <w:rsid w:val="00D00C19"/>
    <w:rsid w:val="00D01DC1"/>
    <w:rsid w:val="00D02A52"/>
    <w:rsid w:val="00D0615D"/>
    <w:rsid w:val="00D1147B"/>
    <w:rsid w:val="00D122B0"/>
    <w:rsid w:val="00D144AD"/>
    <w:rsid w:val="00D14B91"/>
    <w:rsid w:val="00D21089"/>
    <w:rsid w:val="00D226F7"/>
    <w:rsid w:val="00D2274F"/>
    <w:rsid w:val="00D2509A"/>
    <w:rsid w:val="00D25A7E"/>
    <w:rsid w:val="00D2637A"/>
    <w:rsid w:val="00D278D4"/>
    <w:rsid w:val="00D3237F"/>
    <w:rsid w:val="00D34456"/>
    <w:rsid w:val="00D35543"/>
    <w:rsid w:val="00D41270"/>
    <w:rsid w:val="00D41932"/>
    <w:rsid w:val="00D43DB3"/>
    <w:rsid w:val="00D469B8"/>
    <w:rsid w:val="00D54B63"/>
    <w:rsid w:val="00D6096F"/>
    <w:rsid w:val="00D64B1F"/>
    <w:rsid w:val="00D71DB2"/>
    <w:rsid w:val="00D724DB"/>
    <w:rsid w:val="00D7251D"/>
    <w:rsid w:val="00D86B06"/>
    <w:rsid w:val="00D87BEC"/>
    <w:rsid w:val="00D93872"/>
    <w:rsid w:val="00D972BE"/>
    <w:rsid w:val="00D97C17"/>
    <w:rsid w:val="00D97C45"/>
    <w:rsid w:val="00D97FC5"/>
    <w:rsid w:val="00DA0335"/>
    <w:rsid w:val="00DA34EF"/>
    <w:rsid w:val="00DA5B5E"/>
    <w:rsid w:val="00DB2B46"/>
    <w:rsid w:val="00DC014D"/>
    <w:rsid w:val="00DC0F3A"/>
    <w:rsid w:val="00DC3023"/>
    <w:rsid w:val="00DC4631"/>
    <w:rsid w:val="00DD21FD"/>
    <w:rsid w:val="00DD3141"/>
    <w:rsid w:val="00DD3B6D"/>
    <w:rsid w:val="00DD3CCD"/>
    <w:rsid w:val="00DD634C"/>
    <w:rsid w:val="00DE1BA3"/>
    <w:rsid w:val="00DE2DD2"/>
    <w:rsid w:val="00DE569C"/>
    <w:rsid w:val="00DE6B39"/>
    <w:rsid w:val="00DF19FA"/>
    <w:rsid w:val="00DF38A8"/>
    <w:rsid w:val="00DF5250"/>
    <w:rsid w:val="00E00691"/>
    <w:rsid w:val="00E01F38"/>
    <w:rsid w:val="00E02135"/>
    <w:rsid w:val="00E03386"/>
    <w:rsid w:val="00E04F2F"/>
    <w:rsid w:val="00E058AE"/>
    <w:rsid w:val="00E107FC"/>
    <w:rsid w:val="00E167E5"/>
    <w:rsid w:val="00E20809"/>
    <w:rsid w:val="00E22A1C"/>
    <w:rsid w:val="00E23362"/>
    <w:rsid w:val="00E306A7"/>
    <w:rsid w:val="00E323D1"/>
    <w:rsid w:val="00E32655"/>
    <w:rsid w:val="00E33C2D"/>
    <w:rsid w:val="00E3784C"/>
    <w:rsid w:val="00E42DA7"/>
    <w:rsid w:val="00E43A56"/>
    <w:rsid w:val="00E45A47"/>
    <w:rsid w:val="00E5102F"/>
    <w:rsid w:val="00E54095"/>
    <w:rsid w:val="00E543C7"/>
    <w:rsid w:val="00E54C78"/>
    <w:rsid w:val="00E55554"/>
    <w:rsid w:val="00E56C60"/>
    <w:rsid w:val="00E575C4"/>
    <w:rsid w:val="00E61E26"/>
    <w:rsid w:val="00E6212A"/>
    <w:rsid w:val="00E63509"/>
    <w:rsid w:val="00E65D21"/>
    <w:rsid w:val="00E65FB5"/>
    <w:rsid w:val="00E71864"/>
    <w:rsid w:val="00E71BC3"/>
    <w:rsid w:val="00E75899"/>
    <w:rsid w:val="00E76C38"/>
    <w:rsid w:val="00E8148B"/>
    <w:rsid w:val="00E82AFD"/>
    <w:rsid w:val="00E84A92"/>
    <w:rsid w:val="00E861F1"/>
    <w:rsid w:val="00E90159"/>
    <w:rsid w:val="00EA3067"/>
    <w:rsid w:val="00EB0269"/>
    <w:rsid w:val="00EB41EE"/>
    <w:rsid w:val="00EB6138"/>
    <w:rsid w:val="00EB68E6"/>
    <w:rsid w:val="00EB6AB2"/>
    <w:rsid w:val="00EC12F1"/>
    <w:rsid w:val="00EC1745"/>
    <w:rsid w:val="00EC64AF"/>
    <w:rsid w:val="00ED1A45"/>
    <w:rsid w:val="00ED1A8B"/>
    <w:rsid w:val="00ED3ECB"/>
    <w:rsid w:val="00ED62CD"/>
    <w:rsid w:val="00EE0DEA"/>
    <w:rsid w:val="00EE3C81"/>
    <w:rsid w:val="00EE4B4A"/>
    <w:rsid w:val="00EE4C8E"/>
    <w:rsid w:val="00EF23C6"/>
    <w:rsid w:val="00EF377B"/>
    <w:rsid w:val="00EF46A9"/>
    <w:rsid w:val="00EF5B01"/>
    <w:rsid w:val="00EF7362"/>
    <w:rsid w:val="00EF7C4C"/>
    <w:rsid w:val="00F05DA7"/>
    <w:rsid w:val="00F12480"/>
    <w:rsid w:val="00F13F54"/>
    <w:rsid w:val="00F15F8A"/>
    <w:rsid w:val="00F16D8E"/>
    <w:rsid w:val="00F21390"/>
    <w:rsid w:val="00F22715"/>
    <w:rsid w:val="00F26307"/>
    <w:rsid w:val="00F26EEC"/>
    <w:rsid w:val="00F30BAF"/>
    <w:rsid w:val="00F42729"/>
    <w:rsid w:val="00F45279"/>
    <w:rsid w:val="00F45CBD"/>
    <w:rsid w:val="00F45EE3"/>
    <w:rsid w:val="00F501E4"/>
    <w:rsid w:val="00F56210"/>
    <w:rsid w:val="00F607F2"/>
    <w:rsid w:val="00F60B02"/>
    <w:rsid w:val="00F610DC"/>
    <w:rsid w:val="00F6210A"/>
    <w:rsid w:val="00F64D8B"/>
    <w:rsid w:val="00F65BC2"/>
    <w:rsid w:val="00F662C5"/>
    <w:rsid w:val="00F71088"/>
    <w:rsid w:val="00F7334F"/>
    <w:rsid w:val="00F82D21"/>
    <w:rsid w:val="00F85DBD"/>
    <w:rsid w:val="00F944FB"/>
    <w:rsid w:val="00F95511"/>
    <w:rsid w:val="00FA2947"/>
    <w:rsid w:val="00FA434A"/>
    <w:rsid w:val="00FA5358"/>
    <w:rsid w:val="00FB214B"/>
    <w:rsid w:val="00FB53FF"/>
    <w:rsid w:val="00FC1FD7"/>
    <w:rsid w:val="00FC464E"/>
    <w:rsid w:val="00FC633B"/>
    <w:rsid w:val="00FD5275"/>
    <w:rsid w:val="00FD76F2"/>
    <w:rsid w:val="00FE0D3F"/>
    <w:rsid w:val="00FE1B70"/>
    <w:rsid w:val="00FE392B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89B52E-2CBF-4D80-A360-842F4881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25"/>
    <w:rPr>
      <w:sz w:val="24"/>
      <w:szCs w:val="24"/>
    </w:rPr>
  </w:style>
  <w:style w:type="paragraph" w:styleId="1">
    <w:name w:val="heading 1"/>
    <w:basedOn w:val="a"/>
    <w:next w:val="a"/>
    <w:qFormat/>
    <w:rsid w:val="000E1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53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E381E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E381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3E381E"/>
    <w:pPr>
      <w:ind w:firstLine="851"/>
      <w:jc w:val="both"/>
    </w:pPr>
    <w:rPr>
      <w:b/>
      <w:sz w:val="28"/>
      <w:szCs w:val="20"/>
    </w:rPr>
  </w:style>
  <w:style w:type="paragraph" w:styleId="a6">
    <w:name w:val="Title"/>
    <w:basedOn w:val="a"/>
    <w:qFormat/>
    <w:rsid w:val="003E381E"/>
    <w:pPr>
      <w:jc w:val="center"/>
    </w:pPr>
    <w:rPr>
      <w:b/>
      <w:i/>
      <w:sz w:val="28"/>
      <w:szCs w:val="20"/>
    </w:rPr>
  </w:style>
  <w:style w:type="paragraph" w:styleId="a7">
    <w:name w:val="header"/>
    <w:basedOn w:val="a"/>
    <w:rsid w:val="002F4C3A"/>
    <w:pPr>
      <w:tabs>
        <w:tab w:val="center" w:pos="4677"/>
        <w:tab w:val="right" w:pos="9355"/>
      </w:tabs>
    </w:pPr>
  </w:style>
  <w:style w:type="character" w:styleId="a8">
    <w:name w:val="Hyperlink"/>
    <w:rsid w:val="002F4C3A"/>
    <w:rPr>
      <w:color w:val="0000FF"/>
      <w:u w:val="single"/>
    </w:rPr>
  </w:style>
  <w:style w:type="paragraph" w:styleId="a9">
    <w:name w:val="Normal (Web)"/>
    <w:basedOn w:val="a"/>
    <w:uiPriority w:val="99"/>
    <w:rsid w:val="007864FE"/>
    <w:pPr>
      <w:spacing w:before="100" w:beforeAutospacing="1" w:after="100" w:afterAutospacing="1"/>
    </w:pPr>
  </w:style>
  <w:style w:type="character" w:styleId="aa">
    <w:name w:val="Strong"/>
    <w:qFormat/>
    <w:rsid w:val="007864FE"/>
    <w:rPr>
      <w:b/>
      <w:bCs/>
    </w:rPr>
  </w:style>
  <w:style w:type="paragraph" w:customStyle="1" w:styleId="ConsTitle">
    <w:name w:val="ConsTitle"/>
    <w:rsid w:val="007864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paragraph" w:styleId="ab">
    <w:name w:val="Body Text"/>
    <w:basedOn w:val="a"/>
    <w:rsid w:val="00E45A47"/>
    <w:pPr>
      <w:spacing w:after="120"/>
    </w:pPr>
  </w:style>
  <w:style w:type="paragraph" w:styleId="30">
    <w:name w:val="Body Text 3"/>
    <w:basedOn w:val="a"/>
    <w:link w:val="31"/>
    <w:rsid w:val="00E45A47"/>
    <w:pPr>
      <w:spacing w:after="120"/>
    </w:pPr>
    <w:rPr>
      <w:sz w:val="16"/>
      <w:szCs w:val="16"/>
    </w:rPr>
  </w:style>
  <w:style w:type="paragraph" w:customStyle="1" w:styleId="ac">
    <w:name w:val="Знак Знак"/>
    <w:basedOn w:val="a"/>
    <w:rsid w:val="00641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23650D"/>
    <w:pPr>
      <w:spacing w:after="120"/>
      <w:ind w:left="283"/>
    </w:pPr>
  </w:style>
  <w:style w:type="paragraph" w:styleId="HTML">
    <w:name w:val="HTML Preformatted"/>
    <w:basedOn w:val="a"/>
    <w:rsid w:val="005B5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q21">
    <w:name w:val="q21"/>
    <w:rsid w:val="005443A0"/>
    <w:rPr>
      <w:color w:val="auto"/>
      <w:sz w:val="18"/>
      <w:szCs w:val="18"/>
      <w:u w:val="none"/>
    </w:rPr>
  </w:style>
  <w:style w:type="paragraph" w:customStyle="1" w:styleId="CharChar">
    <w:name w:val="Char Char"/>
    <w:basedOn w:val="a"/>
    <w:rsid w:val="00887E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revann">
    <w:name w:val="rev_ann"/>
    <w:basedOn w:val="a"/>
    <w:rsid w:val="000E1382"/>
    <w:pPr>
      <w:spacing w:before="100" w:beforeAutospacing="1" w:after="100" w:afterAutospacing="1"/>
    </w:pPr>
  </w:style>
  <w:style w:type="character" w:customStyle="1" w:styleId="31">
    <w:name w:val="Основной текст 3 Знак"/>
    <w:link w:val="30"/>
    <w:rsid w:val="00BD7067"/>
    <w:rPr>
      <w:sz w:val="16"/>
      <w:szCs w:val="16"/>
      <w:lang w:val="ru-RU" w:eastAsia="ru-RU" w:bidi="ar-SA"/>
    </w:rPr>
  </w:style>
  <w:style w:type="character" w:customStyle="1" w:styleId="ae">
    <w:name w:val="Основной текст с отступом Знак"/>
    <w:link w:val="ad"/>
    <w:rsid w:val="00BD7067"/>
    <w:rPr>
      <w:sz w:val="24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9369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AC2101"/>
    <w:rPr>
      <w:rFonts w:ascii="Consultant" w:hAnsi="Consultant"/>
    </w:rPr>
  </w:style>
  <w:style w:type="paragraph" w:customStyle="1" w:styleId="af0">
    <w:name w:val="Знак"/>
    <w:basedOn w:val="a"/>
    <w:rsid w:val="00706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rsid w:val="004E2194"/>
    <w:pPr>
      <w:spacing w:after="120" w:line="480" w:lineRule="auto"/>
    </w:pPr>
    <w:rPr>
      <w:sz w:val="20"/>
      <w:szCs w:val="20"/>
    </w:rPr>
  </w:style>
  <w:style w:type="paragraph" w:customStyle="1" w:styleId="ConsPlusNormal">
    <w:name w:val="ConsPlusNormal"/>
    <w:qFormat/>
    <w:rsid w:val="00D46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D795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4C5DDE"/>
    <w:rPr>
      <w:sz w:val="24"/>
      <w:szCs w:val="24"/>
    </w:rPr>
  </w:style>
  <w:style w:type="character" w:customStyle="1" w:styleId="q">
    <w:name w:val="q"/>
    <w:qFormat/>
    <w:rsid w:val="00901567"/>
  </w:style>
  <w:style w:type="paragraph" w:customStyle="1" w:styleId="LTUntertitel">
    <w:name w:val="???????~LT~Untertitel"/>
    <w:rsid w:val="00901567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line="216" w:lineRule="auto"/>
      <w:ind w:left="540" w:hanging="540"/>
      <w:jc w:val="center"/>
    </w:pPr>
    <w:rPr>
      <w:rFonts w:ascii="Microsoft YaHei" w:eastAsia="Tahoma" w:hAnsi="Microsoft YaHei" w:cs="Liberation Sans"/>
      <w:color w:val="000000"/>
      <w:sz w:val="64"/>
      <w:szCs w:val="24"/>
      <w:lang w:eastAsia="zh-CN" w:bidi="hi-IN"/>
    </w:rPr>
  </w:style>
  <w:style w:type="character" w:customStyle="1" w:styleId="Tahoma">
    <w:name w:val="Основной текст + Tahoma"/>
    <w:aliases w:val="12,5 pt,Масштаб 70%"/>
    <w:rsid w:val="00C16E84"/>
    <w:rPr>
      <w:rFonts w:ascii="Tahoma" w:hAnsi="Tahoma" w:cs="Tahoma"/>
      <w:spacing w:val="0"/>
      <w:w w:val="70"/>
      <w:sz w:val="25"/>
      <w:szCs w:val="25"/>
      <w:u w:val="single"/>
    </w:rPr>
  </w:style>
  <w:style w:type="character" w:customStyle="1" w:styleId="af2">
    <w:name w:val="Выделение жирным"/>
    <w:qFormat/>
    <w:rsid w:val="002954E6"/>
    <w:rPr>
      <w:b/>
      <w:bCs/>
    </w:rPr>
  </w:style>
  <w:style w:type="paragraph" w:styleId="af3">
    <w:name w:val="List Paragraph"/>
    <w:basedOn w:val="a"/>
    <w:uiPriority w:val="34"/>
    <w:qFormat/>
    <w:rsid w:val="00C12A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76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-">
    <w:name w:val="Интернет-ссылка"/>
    <w:basedOn w:val="a0"/>
    <w:rsid w:val="00CF3E6F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lec.ru/proverkigit5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5C46-70E8-4958-8459-1B948EA0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</vt:lpstr>
    </vt:vector>
  </TitlesOfParts>
  <Company>Org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</dc:title>
  <dc:creator>demenhina</dc:creator>
  <cp:lastModifiedBy>user</cp:lastModifiedBy>
  <cp:revision>11</cp:revision>
  <cp:lastPrinted>2019-09-20T07:29:00Z</cp:lastPrinted>
  <dcterms:created xsi:type="dcterms:W3CDTF">2019-09-02T14:05:00Z</dcterms:created>
  <dcterms:modified xsi:type="dcterms:W3CDTF">2019-09-20T12:05:00Z</dcterms:modified>
</cp:coreProperties>
</file>